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5788" w14:textId="77777777" w:rsidR="009F6E1C" w:rsidRPr="00A50439" w:rsidRDefault="009F6E1C" w:rsidP="00A50439">
      <w:pPr>
        <w:pStyle w:val="Otsikko10"/>
        <w:spacing w:line="240" w:lineRule="auto"/>
        <w:rPr>
          <w:rFonts w:ascii="Trebuchet MS" w:hAnsi="Trebuchet MS"/>
          <w:color w:val="auto"/>
        </w:rPr>
      </w:pPr>
      <w:r w:rsidRPr="00A50439">
        <w:rPr>
          <w:rFonts w:ascii="Trebuchet MS" w:hAnsi="Trebuchet MS"/>
          <w:color w:val="auto"/>
        </w:rPr>
        <w:t>Paksusuolen tietokonetomografiatutkimus (kaasutäyttö)</w:t>
      </w:r>
    </w:p>
    <w:p w14:paraId="593C9CA0" w14:textId="77777777" w:rsidR="009F6E1C" w:rsidRPr="00A50439" w:rsidRDefault="009F6E1C" w:rsidP="00A50439">
      <w:pPr>
        <w:spacing w:line="240" w:lineRule="auto"/>
        <w:jc w:val="both"/>
        <w:rPr>
          <w:rFonts w:ascii="Trebuchet MS" w:hAnsi="Trebuchet MS"/>
        </w:rPr>
      </w:pPr>
      <w:r w:rsidRPr="00A50439">
        <w:rPr>
          <w:rFonts w:ascii="Trebuchet MS" w:hAnsi="Trebuchet MS"/>
        </w:rPr>
        <w:t>Sinulle on varattu paksusuolen tietokonetomografiatutkimus (CT-</w:t>
      </w:r>
      <w:proofErr w:type="spellStart"/>
      <w:r w:rsidRPr="00A50439">
        <w:rPr>
          <w:rFonts w:ascii="Trebuchet MS" w:hAnsi="Trebuchet MS"/>
        </w:rPr>
        <w:t>colongrafia</w:t>
      </w:r>
      <w:proofErr w:type="spellEnd"/>
      <w:r w:rsidRPr="00A50439">
        <w:rPr>
          <w:rFonts w:ascii="Trebuchet MS" w:hAnsi="Trebuchet MS"/>
        </w:rPr>
        <w:t>). Tietokonetomografia (lyhenne CT tai TT) on kuvausmenetelmä, jolla saadaan kehosta leikekuvia. Kuvauksessa käytetään röntgensäteitä ja jodipitoista varjoainetta.</w:t>
      </w:r>
    </w:p>
    <w:p w14:paraId="05518404" w14:textId="77777777" w:rsidR="009F6E1C" w:rsidRPr="00A50439" w:rsidRDefault="009F6E1C" w:rsidP="00A50439">
      <w:pPr>
        <w:spacing w:line="240" w:lineRule="auto"/>
        <w:jc w:val="both"/>
        <w:rPr>
          <w:rFonts w:ascii="Trebuchet MS" w:hAnsi="Trebuchet MS"/>
        </w:rPr>
      </w:pPr>
    </w:p>
    <w:p w14:paraId="23423FCF" w14:textId="77777777" w:rsidR="009F6E1C" w:rsidRPr="00A50439" w:rsidRDefault="009F6E1C" w:rsidP="00A50439">
      <w:pPr>
        <w:pStyle w:val="Otsikko20"/>
        <w:spacing w:line="240" w:lineRule="auto"/>
        <w:rPr>
          <w:rFonts w:ascii="Trebuchet MS" w:hAnsi="Trebuchet MS"/>
          <w:color w:val="auto"/>
        </w:rPr>
      </w:pPr>
      <w:r w:rsidRPr="00A50439">
        <w:rPr>
          <w:rFonts w:ascii="Trebuchet MS" w:hAnsi="Trebuchet MS"/>
          <w:color w:val="auto"/>
        </w:rPr>
        <w:t>Tutkimukseen valmistautuminen</w:t>
      </w:r>
    </w:p>
    <w:p w14:paraId="3F969E13" w14:textId="77777777" w:rsidR="009F6E1C" w:rsidRPr="00A50439" w:rsidRDefault="009F6E1C" w:rsidP="00A50439">
      <w:pPr>
        <w:spacing w:line="240" w:lineRule="auto"/>
        <w:jc w:val="both"/>
        <w:rPr>
          <w:rFonts w:ascii="Trebuchet MS" w:hAnsi="Trebuchet MS"/>
        </w:rPr>
      </w:pPr>
      <w:r w:rsidRPr="00A50439">
        <w:rPr>
          <w:rFonts w:ascii="Trebuchet MS" w:hAnsi="Trebuchet MS"/>
        </w:rPr>
        <w:t>Ota yhteyttä röntgenosastolle, mikäli sinulla on varjoaine- tai jodiyliherkkyys tai munuaisten vajaatoiminta tai epäilet olevasi raskaana.</w:t>
      </w:r>
    </w:p>
    <w:p w14:paraId="103B0962" w14:textId="77777777" w:rsidR="009F6E1C" w:rsidRPr="00A50439" w:rsidRDefault="009F6E1C" w:rsidP="00A50439">
      <w:pPr>
        <w:spacing w:line="240" w:lineRule="auto"/>
        <w:jc w:val="both"/>
        <w:rPr>
          <w:rFonts w:ascii="Trebuchet MS" w:hAnsi="Trebuchet MS"/>
        </w:rPr>
      </w:pPr>
    </w:p>
    <w:p w14:paraId="43E3BD35" w14:textId="77777777" w:rsidR="009F6E1C" w:rsidRPr="00A50439" w:rsidRDefault="009F6E1C" w:rsidP="00A50439">
      <w:pPr>
        <w:spacing w:line="240" w:lineRule="auto"/>
        <w:jc w:val="both"/>
        <w:rPr>
          <w:rFonts w:ascii="Trebuchet MS" w:hAnsi="Trebuchet MS"/>
          <w:u w:val="single"/>
        </w:rPr>
      </w:pPr>
      <w:r w:rsidRPr="00A50439">
        <w:rPr>
          <w:rFonts w:ascii="Trebuchet MS" w:hAnsi="Trebuchet MS"/>
        </w:rPr>
        <w:t xml:space="preserve">Tutkimusta varten sinun tulee noudattaa ruokavaliota ja tyhjentää suolisto, koska ulostemassa näkyy häiritsevästi kuvissa. Suolen tyhjennys tehdään joko </w:t>
      </w:r>
      <w:proofErr w:type="spellStart"/>
      <w:r w:rsidRPr="00A50439">
        <w:rPr>
          <w:rFonts w:ascii="Trebuchet MS" w:hAnsi="Trebuchet MS"/>
          <w:b/>
        </w:rPr>
        <w:t>CitraFleet</w:t>
      </w:r>
      <w:proofErr w:type="spellEnd"/>
      <w:r w:rsidRPr="00A50439">
        <w:rPr>
          <w:rFonts w:ascii="Trebuchet MS" w:hAnsi="Trebuchet MS"/>
        </w:rPr>
        <w:t xml:space="preserve">– tai </w:t>
      </w:r>
      <w:proofErr w:type="spellStart"/>
      <w:r w:rsidRPr="00A50439">
        <w:rPr>
          <w:rFonts w:ascii="Trebuchet MS" w:hAnsi="Trebuchet MS"/>
          <w:b/>
        </w:rPr>
        <w:t>Picoprep</w:t>
      </w:r>
      <w:proofErr w:type="spellEnd"/>
      <w:r w:rsidRPr="00A50439">
        <w:rPr>
          <w:rFonts w:ascii="Trebuchet MS" w:hAnsi="Trebuchet MS"/>
        </w:rPr>
        <w:t xml:space="preserve">- tyhjennysaineella. Tyhjennysaine ostetaan apteekista ilman reseptiä. </w:t>
      </w:r>
      <w:r w:rsidRPr="00A50439">
        <w:rPr>
          <w:rFonts w:ascii="Trebuchet MS" w:hAnsi="Trebuchet MS"/>
          <w:u w:val="single"/>
        </w:rPr>
        <w:t>Tutkimuksen onnistumiseksi noudata tätä ohjetta.</w:t>
      </w:r>
    </w:p>
    <w:p w14:paraId="12DE7478" w14:textId="77777777" w:rsidR="009F6E1C" w:rsidRPr="00A50439" w:rsidRDefault="009F6E1C" w:rsidP="00A50439">
      <w:pPr>
        <w:spacing w:line="240" w:lineRule="auto"/>
        <w:jc w:val="both"/>
        <w:rPr>
          <w:rFonts w:ascii="Trebuchet MS" w:hAnsi="Trebuchet MS"/>
        </w:rPr>
      </w:pPr>
    </w:p>
    <w:p w14:paraId="7B26EDBE" w14:textId="77777777" w:rsidR="009F6E1C" w:rsidRPr="00A50439" w:rsidRDefault="009F6E1C" w:rsidP="00A50439">
      <w:pPr>
        <w:spacing w:line="240" w:lineRule="auto"/>
        <w:jc w:val="both"/>
        <w:rPr>
          <w:rFonts w:ascii="Trebuchet MS" w:hAnsi="Trebuchet MS"/>
        </w:rPr>
      </w:pPr>
      <w:r w:rsidRPr="00A50439">
        <w:rPr>
          <w:rFonts w:ascii="Trebuchet MS" w:hAnsi="Trebuchet MS"/>
          <w:b/>
        </w:rPr>
        <w:t>A) Tutkimusta edeltävän viikon aikana ei saa syödä seuraavia ruoka-aineita:</w:t>
      </w:r>
    </w:p>
    <w:p w14:paraId="1F7B7D2C" w14:textId="77777777" w:rsidR="009F6E1C" w:rsidRPr="00A50439" w:rsidRDefault="009F6E1C" w:rsidP="00A50439">
      <w:pPr>
        <w:numPr>
          <w:ilvl w:val="0"/>
          <w:numId w:val="18"/>
        </w:numPr>
        <w:spacing w:line="240" w:lineRule="auto"/>
        <w:jc w:val="both"/>
        <w:rPr>
          <w:rFonts w:ascii="Trebuchet MS" w:hAnsi="Trebuchet MS"/>
        </w:rPr>
      </w:pPr>
      <w:r w:rsidRPr="00A50439">
        <w:rPr>
          <w:rFonts w:ascii="Trebuchet MS" w:hAnsi="Trebuchet MS"/>
        </w:rPr>
        <w:t>Siemeniä sisältäviä marjoja, hedelmiä tai kasviksia</w:t>
      </w:r>
    </w:p>
    <w:p w14:paraId="5F7DD13B" w14:textId="77777777" w:rsidR="009F6E1C" w:rsidRPr="00A50439" w:rsidRDefault="009F6E1C" w:rsidP="00A50439">
      <w:pPr>
        <w:numPr>
          <w:ilvl w:val="0"/>
          <w:numId w:val="18"/>
        </w:numPr>
        <w:spacing w:line="240" w:lineRule="auto"/>
        <w:jc w:val="both"/>
        <w:rPr>
          <w:rFonts w:ascii="Trebuchet MS" w:hAnsi="Trebuchet MS"/>
        </w:rPr>
      </w:pPr>
      <w:r w:rsidRPr="00A50439">
        <w:rPr>
          <w:rFonts w:ascii="Trebuchet MS" w:hAnsi="Trebuchet MS"/>
        </w:rPr>
        <w:t>Jyviä tai siemeniä sisältäviä leipiä ja puuroja</w:t>
      </w:r>
    </w:p>
    <w:p w14:paraId="78D0B2E0" w14:textId="77777777" w:rsidR="009F6E1C" w:rsidRPr="00A50439" w:rsidRDefault="009F6E1C" w:rsidP="00A50439">
      <w:pPr>
        <w:numPr>
          <w:ilvl w:val="0"/>
          <w:numId w:val="18"/>
        </w:numPr>
        <w:spacing w:line="240" w:lineRule="auto"/>
        <w:jc w:val="both"/>
        <w:rPr>
          <w:rFonts w:ascii="Trebuchet MS" w:hAnsi="Trebuchet MS"/>
        </w:rPr>
      </w:pPr>
      <w:r w:rsidRPr="00A50439">
        <w:rPr>
          <w:rFonts w:ascii="Trebuchet MS" w:hAnsi="Trebuchet MS"/>
        </w:rPr>
        <w:t>Suolen toimintaa edistäviä kuituvalmisteita</w:t>
      </w:r>
    </w:p>
    <w:p w14:paraId="796B3189" w14:textId="77777777" w:rsidR="009F6E1C" w:rsidRPr="00A50439" w:rsidRDefault="009F6E1C" w:rsidP="00A50439">
      <w:pPr>
        <w:spacing w:line="240" w:lineRule="auto"/>
        <w:jc w:val="both"/>
        <w:rPr>
          <w:rFonts w:ascii="Trebuchet MS" w:hAnsi="Trebuchet MS"/>
        </w:rPr>
      </w:pPr>
    </w:p>
    <w:p w14:paraId="20583FD8" w14:textId="77777777" w:rsidR="009F6E1C" w:rsidRPr="00A50439" w:rsidRDefault="009F6E1C" w:rsidP="00A50439">
      <w:pPr>
        <w:spacing w:line="240" w:lineRule="auto"/>
        <w:jc w:val="both"/>
        <w:rPr>
          <w:rFonts w:ascii="Trebuchet MS" w:hAnsi="Trebuchet MS"/>
        </w:rPr>
      </w:pPr>
      <w:r w:rsidRPr="00A50439">
        <w:rPr>
          <w:rFonts w:ascii="Trebuchet MS" w:hAnsi="Trebuchet MS"/>
        </w:rPr>
        <w:t>Muuta ruokaa voit syödä. Runsas nesteiden nauttiminen ja liikunta edistävät suolen tyhjenemistä.</w:t>
      </w:r>
    </w:p>
    <w:p w14:paraId="74960AAC" w14:textId="77777777" w:rsidR="009F6E1C" w:rsidRPr="00A50439" w:rsidRDefault="009F6E1C" w:rsidP="00A50439">
      <w:pPr>
        <w:spacing w:line="240" w:lineRule="auto"/>
        <w:jc w:val="both"/>
        <w:rPr>
          <w:rFonts w:ascii="Trebuchet MS" w:hAnsi="Trebuchet MS"/>
        </w:rPr>
      </w:pPr>
    </w:p>
    <w:p w14:paraId="3B245415" w14:textId="77777777" w:rsidR="009F6E1C" w:rsidRPr="00A50439" w:rsidRDefault="009F6E1C" w:rsidP="00A50439">
      <w:pPr>
        <w:spacing w:line="240" w:lineRule="auto"/>
        <w:jc w:val="both"/>
        <w:rPr>
          <w:rFonts w:ascii="Trebuchet MS" w:hAnsi="Trebuchet MS"/>
        </w:rPr>
      </w:pPr>
      <w:r w:rsidRPr="00A50439">
        <w:rPr>
          <w:rFonts w:ascii="Trebuchet MS" w:hAnsi="Trebuchet MS"/>
          <w:b/>
        </w:rPr>
        <w:t>B) Tutkimusta edeltävänä päivänä</w:t>
      </w:r>
      <w:r w:rsidRPr="00A50439">
        <w:rPr>
          <w:rFonts w:ascii="Trebuchet MS" w:hAnsi="Trebuchet MS"/>
        </w:rPr>
        <w:t>:</w:t>
      </w:r>
    </w:p>
    <w:p w14:paraId="7BBA7D2C" w14:textId="77777777" w:rsidR="009F6E1C" w:rsidRPr="00A50439" w:rsidRDefault="009F6E1C" w:rsidP="00A50439">
      <w:pPr>
        <w:numPr>
          <w:ilvl w:val="0"/>
          <w:numId w:val="19"/>
        </w:numPr>
        <w:spacing w:line="240" w:lineRule="auto"/>
        <w:jc w:val="both"/>
        <w:rPr>
          <w:rFonts w:ascii="Trebuchet MS" w:hAnsi="Trebuchet MS"/>
        </w:rPr>
      </w:pPr>
      <w:r w:rsidRPr="00A50439">
        <w:rPr>
          <w:rFonts w:ascii="Trebuchet MS" w:hAnsi="Trebuchet MS"/>
        </w:rPr>
        <w:t>Voit nauttia ainoastaan nesteitä, kuten vettä, teetä, kahvia, siivilöityä mehukeittoa tai kiisseliä sekä siivilöityjä liha-, kala- tai kanaliemiä ja mehuja sekä tuoremehuja, joissa ei ole hedelmälihaa</w:t>
      </w:r>
    </w:p>
    <w:p w14:paraId="3C60EF21" w14:textId="77777777" w:rsidR="009F6E1C" w:rsidRPr="00A50439" w:rsidRDefault="009F6E1C" w:rsidP="00A50439">
      <w:pPr>
        <w:numPr>
          <w:ilvl w:val="0"/>
          <w:numId w:val="19"/>
        </w:numPr>
        <w:spacing w:line="240" w:lineRule="auto"/>
        <w:jc w:val="both"/>
        <w:rPr>
          <w:rFonts w:ascii="Trebuchet MS" w:hAnsi="Trebuchet MS"/>
        </w:rPr>
      </w:pPr>
      <w:r w:rsidRPr="00A50439">
        <w:rPr>
          <w:rFonts w:ascii="Trebuchet MS" w:hAnsi="Trebuchet MS"/>
        </w:rPr>
        <w:t xml:space="preserve">Tarvittaessa voit käyttää täydennysravintovalmisteita (esim. </w:t>
      </w:r>
      <w:proofErr w:type="spellStart"/>
      <w:r w:rsidRPr="00A50439">
        <w:rPr>
          <w:rFonts w:ascii="Trebuchet MS" w:hAnsi="Trebuchet MS"/>
        </w:rPr>
        <w:t>Nutridrink</w:t>
      </w:r>
      <w:proofErr w:type="spellEnd"/>
      <w:r w:rsidRPr="00A50439">
        <w:rPr>
          <w:rFonts w:ascii="Trebuchet MS" w:hAnsi="Trebuchet MS"/>
        </w:rPr>
        <w:t xml:space="preserve">, </w:t>
      </w:r>
      <w:proofErr w:type="spellStart"/>
      <w:r w:rsidRPr="00A50439">
        <w:rPr>
          <w:rFonts w:ascii="Trebuchet MS" w:hAnsi="Trebuchet MS"/>
        </w:rPr>
        <w:t>Semper</w:t>
      </w:r>
      <w:proofErr w:type="spellEnd"/>
      <w:r w:rsidRPr="00A50439">
        <w:rPr>
          <w:rFonts w:ascii="Trebuchet MS" w:hAnsi="Trebuchet MS"/>
        </w:rPr>
        <w:t xml:space="preserve"> Teho, </w:t>
      </w:r>
      <w:proofErr w:type="spellStart"/>
      <w:r w:rsidRPr="00A50439">
        <w:rPr>
          <w:rFonts w:ascii="Trebuchet MS" w:hAnsi="Trebuchet MS"/>
        </w:rPr>
        <w:t>Dietta</w:t>
      </w:r>
      <w:proofErr w:type="spellEnd"/>
      <w:r w:rsidRPr="00A50439">
        <w:rPr>
          <w:rFonts w:ascii="Trebuchet MS" w:hAnsi="Trebuchet MS"/>
        </w:rPr>
        <w:t xml:space="preserve"> Teho)</w:t>
      </w:r>
    </w:p>
    <w:p w14:paraId="6DC29F6D" w14:textId="77777777" w:rsidR="009F6E1C" w:rsidRPr="00A50439" w:rsidRDefault="009F6E1C" w:rsidP="00A50439">
      <w:pPr>
        <w:numPr>
          <w:ilvl w:val="0"/>
          <w:numId w:val="19"/>
        </w:numPr>
        <w:spacing w:line="240" w:lineRule="auto"/>
        <w:jc w:val="both"/>
        <w:rPr>
          <w:rFonts w:ascii="Trebuchet MS" w:hAnsi="Trebuchet MS"/>
        </w:rPr>
      </w:pPr>
      <w:r w:rsidRPr="00A50439">
        <w:rPr>
          <w:rFonts w:ascii="Trebuchet MS" w:hAnsi="Trebuchet MS"/>
        </w:rPr>
        <w:t>Älä nauti kiinteää ruokaa</w:t>
      </w:r>
    </w:p>
    <w:p w14:paraId="5E6AFBA7" w14:textId="77777777" w:rsidR="009F6E1C" w:rsidRPr="00A50439" w:rsidRDefault="009F6E1C" w:rsidP="00A50439">
      <w:pPr>
        <w:numPr>
          <w:ilvl w:val="0"/>
          <w:numId w:val="19"/>
        </w:numPr>
        <w:spacing w:line="240" w:lineRule="auto"/>
        <w:jc w:val="both"/>
        <w:rPr>
          <w:rFonts w:ascii="Trebuchet MS" w:hAnsi="Trebuchet MS"/>
        </w:rPr>
      </w:pPr>
      <w:r w:rsidRPr="00A50439">
        <w:rPr>
          <w:rFonts w:ascii="Trebuchet MS" w:hAnsi="Trebuchet MS"/>
        </w:rPr>
        <w:t>Juo runsaasti nesteitä, vähintään 2-3 litraa päivän aikana</w:t>
      </w:r>
    </w:p>
    <w:p w14:paraId="4945149A" w14:textId="77777777" w:rsidR="009F6E1C" w:rsidRPr="00A50439" w:rsidRDefault="009F6E1C" w:rsidP="00A50439">
      <w:pPr>
        <w:spacing w:line="240" w:lineRule="auto"/>
        <w:jc w:val="both"/>
        <w:rPr>
          <w:rFonts w:ascii="Trebuchet MS" w:hAnsi="Trebuchet MS"/>
        </w:rPr>
      </w:pPr>
    </w:p>
    <w:p w14:paraId="7A34371A" w14:textId="77777777" w:rsidR="009F6E1C" w:rsidRPr="00A50439" w:rsidRDefault="009F6E1C" w:rsidP="00A50439">
      <w:pPr>
        <w:spacing w:line="240" w:lineRule="auto"/>
        <w:jc w:val="both"/>
        <w:rPr>
          <w:rFonts w:ascii="Trebuchet MS" w:hAnsi="Trebuchet MS"/>
        </w:rPr>
      </w:pPr>
      <w:r w:rsidRPr="00A50439">
        <w:rPr>
          <w:rFonts w:ascii="Trebuchet MS" w:hAnsi="Trebuchet MS"/>
          <w:b/>
          <w:u w:val="single"/>
        </w:rPr>
        <w:t>Klo 8</w:t>
      </w:r>
      <w:r w:rsidRPr="00A50439">
        <w:rPr>
          <w:rFonts w:ascii="Trebuchet MS" w:hAnsi="Trebuchet MS"/>
        </w:rPr>
        <w:t xml:space="preserve"> juo ensin kaksi lasillista nesteitä. Sekoita </w:t>
      </w:r>
      <w:proofErr w:type="spellStart"/>
      <w:r w:rsidRPr="00A50439">
        <w:rPr>
          <w:rFonts w:ascii="Trebuchet MS" w:hAnsi="Trebuchet MS"/>
        </w:rPr>
        <w:t>CitraFleet</w:t>
      </w:r>
      <w:proofErr w:type="spellEnd"/>
      <w:r w:rsidRPr="00A50439">
        <w:rPr>
          <w:rFonts w:ascii="Trebuchet MS" w:hAnsi="Trebuchet MS"/>
        </w:rPr>
        <w:t xml:space="preserve">- tai </w:t>
      </w:r>
      <w:proofErr w:type="spellStart"/>
      <w:r w:rsidRPr="00A50439">
        <w:rPr>
          <w:rFonts w:ascii="Trebuchet MS" w:hAnsi="Trebuchet MS"/>
        </w:rPr>
        <w:t>Picoprep</w:t>
      </w:r>
      <w:proofErr w:type="spellEnd"/>
      <w:r w:rsidRPr="00A50439">
        <w:rPr>
          <w:rFonts w:ascii="Trebuchet MS" w:hAnsi="Trebuchet MS"/>
        </w:rPr>
        <w:t>-annospussin sisältö lasilliseen kylmää vesijohtovettä (noin 1,5 dl), sekoita 2-3 minuutin ajan. Valmis liuos näyttää samealta. Jos liuos kuumenee sekoittaessa, laita se jääkaappiin jäähtymään ja juo sitten koko juoma kerralla. Juo vielä vähintään kaksi lasillista kylmää vettä. Lisäksi voit juoda vapaasti nesteitä tai täydennysravintovalmisteita.</w:t>
      </w:r>
    </w:p>
    <w:p w14:paraId="4032D482" w14:textId="77777777" w:rsidR="009F6E1C" w:rsidRPr="00A50439" w:rsidRDefault="009F6E1C" w:rsidP="00A50439">
      <w:pPr>
        <w:spacing w:line="240" w:lineRule="auto"/>
        <w:jc w:val="both"/>
        <w:rPr>
          <w:rFonts w:ascii="Trebuchet MS" w:hAnsi="Trebuchet MS"/>
        </w:rPr>
      </w:pPr>
    </w:p>
    <w:p w14:paraId="790F6700" w14:textId="77777777" w:rsidR="009F6E1C" w:rsidRPr="00A50439" w:rsidRDefault="009F6E1C" w:rsidP="00A50439">
      <w:pPr>
        <w:spacing w:line="240" w:lineRule="auto"/>
        <w:jc w:val="both"/>
        <w:rPr>
          <w:rFonts w:ascii="Trebuchet MS" w:hAnsi="Trebuchet MS"/>
        </w:rPr>
      </w:pPr>
      <w:r w:rsidRPr="00A50439">
        <w:rPr>
          <w:rFonts w:ascii="Trebuchet MS" w:hAnsi="Trebuchet MS"/>
        </w:rPr>
        <w:t>Valmistaudu siihen, että ensimmäisen annoksen ottamisen jälkeen voi mennä hetki ennen tyhjentymisen alkamista, mutta se voi alkaa myös välittömästi. Tyhjennysaineen nauttimisen jälkeen ulostaminen on tiheää ja uloste löysää, joten pysyttele WC:n lähettyvillä.</w:t>
      </w:r>
    </w:p>
    <w:p w14:paraId="5EEF5ACB" w14:textId="77777777" w:rsidR="009F6E1C" w:rsidRPr="00A50439" w:rsidRDefault="009F6E1C" w:rsidP="00A50439">
      <w:pPr>
        <w:spacing w:line="240" w:lineRule="auto"/>
        <w:jc w:val="both"/>
        <w:rPr>
          <w:rFonts w:ascii="Trebuchet MS" w:hAnsi="Trebuchet MS"/>
        </w:rPr>
      </w:pPr>
    </w:p>
    <w:p w14:paraId="1F7AF7E3" w14:textId="77777777" w:rsidR="009F6E1C" w:rsidRPr="00A50439" w:rsidRDefault="009F6E1C" w:rsidP="00A50439">
      <w:pPr>
        <w:spacing w:line="240" w:lineRule="auto"/>
        <w:jc w:val="both"/>
        <w:rPr>
          <w:rFonts w:ascii="Trebuchet MS" w:hAnsi="Trebuchet MS"/>
        </w:rPr>
      </w:pPr>
      <w:r w:rsidRPr="00A50439">
        <w:rPr>
          <w:rFonts w:ascii="Trebuchet MS" w:hAnsi="Trebuchet MS"/>
          <w:b/>
          <w:u w:val="single"/>
        </w:rPr>
        <w:t>Klo 13</w:t>
      </w:r>
      <w:r w:rsidRPr="00A50439">
        <w:rPr>
          <w:rFonts w:ascii="Trebuchet MS" w:hAnsi="Trebuchet MS"/>
        </w:rPr>
        <w:t xml:space="preserve"> lounaan asemasta juo vähintään kolme isoa lasillista nesteitä tai täydennysravintovalmisteita, mielellään enemmänkin.</w:t>
      </w:r>
    </w:p>
    <w:p w14:paraId="4B8486A5" w14:textId="77777777" w:rsidR="009F6E1C" w:rsidRPr="00A50439" w:rsidRDefault="009F6E1C" w:rsidP="00A50439">
      <w:pPr>
        <w:spacing w:line="240" w:lineRule="auto"/>
        <w:jc w:val="both"/>
        <w:rPr>
          <w:rFonts w:ascii="Trebuchet MS" w:hAnsi="Trebuchet MS"/>
        </w:rPr>
      </w:pPr>
    </w:p>
    <w:p w14:paraId="362E5736" w14:textId="77777777" w:rsidR="009F6E1C" w:rsidRPr="00A50439" w:rsidRDefault="009F6E1C" w:rsidP="00A50439">
      <w:pPr>
        <w:spacing w:line="240" w:lineRule="auto"/>
        <w:jc w:val="both"/>
        <w:rPr>
          <w:rFonts w:ascii="Trebuchet MS" w:hAnsi="Trebuchet MS"/>
        </w:rPr>
      </w:pPr>
      <w:r w:rsidRPr="00A50439">
        <w:rPr>
          <w:rFonts w:ascii="Trebuchet MS" w:hAnsi="Trebuchet MS"/>
          <w:b/>
          <w:u w:val="single"/>
        </w:rPr>
        <w:lastRenderedPageBreak/>
        <w:t>Klo 16</w:t>
      </w:r>
      <w:r w:rsidRPr="00A50439">
        <w:rPr>
          <w:rFonts w:ascii="Trebuchet MS" w:hAnsi="Trebuchet MS"/>
        </w:rPr>
        <w:t xml:space="preserve"> juo ensin kaksi lasillista nesteitä ja sen jälkeen </w:t>
      </w:r>
      <w:proofErr w:type="spellStart"/>
      <w:r w:rsidRPr="00A50439">
        <w:rPr>
          <w:rFonts w:ascii="Trebuchet MS" w:hAnsi="Trebuchet MS"/>
        </w:rPr>
        <w:t>CitraFleet</w:t>
      </w:r>
      <w:proofErr w:type="spellEnd"/>
      <w:r w:rsidRPr="00A50439">
        <w:rPr>
          <w:rFonts w:ascii="Trebuchet MS" w:hAnsi="Trebuchet MS"/>
        </w:rPr>
        <w:t xml:space="preserve">- tai </w:t>
      </w:r>
      <w:proofErr w:type="spellStart"/>
      <w:r w:rsidRPr="00A50439">
        <w:rPr>
          <w:rFonts w:ascii="Trebuchet MS" w:hAnsi="Trebuchet MS"/>
        </w:rPr>
        <w:t>Picoprep</w:t>
      </w:r>
      <w:proofErr w:type="spellEnd"/>
      <w:r w:rsidRPr="00A50439">
        <w:rPr>
          <w:rFonts w:ascii="Trebuchet MS" w:hAnsi="Trebuchet MS"/>
        </w:rPr>
        <w:t>-tyhjennysainetta (sama ohje kuten edellä).</w:t>
      </w:r>
    </w:p>
    <w:p w14:paraId="2AD48258" w14:textId="77777777" w:rsidR="009F6E1C" w:rsidRPr="00A50439" w:rsidRDefault="009F6E1C" w:rsidP="00A50439">
      <w:pPr>
        <w:spacing w:line="240" w:lineRule="auto"/>
        <w:jc w:val="both"/>
        <w:rPr>
          <w:rFonts w:ascii="Trebuchet MS" w:hAnsi="Trebuchet MS"/>
          <w:b/>
        </w:rPr>
      </w:pPr>
    </w:p>
    <w:p w14:paraId="359927A3" w14:textId="77777777" w:rsidR="009F6E1C" w:rsidRPr="00A50439" w:rsidRDefault="009F6E1C" w:rsidP="00A50439">
      <w:pPr>
        <w:spacing w:line="240" w:lineRule="auto"/>
        <w:jc w:val="both"/>
        <w:rPr>
          <w:rFonts w:ascii="Trebuchet MS" w:hAnsi="Trebuchet MS"/>
        </w:rPr>
      </w:pPr>
      <w:r w:rsidRPr="00A50439">
        <w:rPr>
          <w:rFonts w:ascii="Trebuchet MS" w:hAnsi="Trebuchet MS"/>
          <w:b/>
        </w:rPr>
        <w:t>C) Tutkimuspäivänä</w:t>
      </w:r>
      <w:r w:rsidRPr="00A50439">
        <w:rPr>
          <w:rFonts w:ascii="Trebuchet MS" w:hAnsi="Trebuchet MS"/>
        </w:rPr>
        <w:t xml:space="preserve"> ole syömättä, mutta voit juoda enintään 2 dl nesteitä tai 2 dl täydennysravintovalmisteita ja ottaa aamulääkkeesi. Tupakointi sekä pastillien syönti ja purukumin pureskelu on kielletty. Tutkimuspäivänä ei tyhjennystä enää jatketa </w:t>
      </w:r>
      <w:proofErr w:type="spellStart"/>
      <w:r w:rsidRPr="00A50439">
        <w:rPr>
          <w:rFonts w:ascii="Trebuchet MS" w:hAnsi="Trebuchet MS"/>
        </w:rPr>
        <w:t>CitraFleet</w:t>
      </w:r>
      <w:proofErr w:type="spellEnd"/>
      <w:r w:rsidRPr="00A50439">
        <w:rPr>
          <w:rFonts w:ascii="Trebuchet MS" w:hAnsi="Trebuchet MS"/>
        </w:rPr>
        <w:t xml:space="preserve"> tai </w:t>
      </w:r>
      <w:proofErr w:type="spellStart"/>
      <w:r w:rsidRPr="00A50439">
        <w:rPr>
          <w:rFonts w:ascii="Trebuchet MS" w:hAnsi="Trebuchet MS"/>
        </w:rPr>
        <w:t>Picoprep</w:t>
      </w:r>
      <w:proofErr w:type="spellEnd"/>
      <w:r w:rsidRPr="00A50439">
        <w:rPr>
          <w:rFonts w:ascii="Trebuchet MS" w:hAnsi="Trebuchet MS"/>
        </w:rPr>
        <w:t xml:space="preserve"> -tyhjennysaineella.</w:t>
      </w:r>
    </w:p>
    <w:p w14:paraId="4F925E7F" w14:textId="77777777" w:rsidR="009F6E1C" w:rsidRPr="00A50439" w:rsidRDefault="009F6E1C" w:rsidP="00A50439">
      <w:pPr>
        <w:spacing w:line="240" w:lineRule="auto"/>
        <w:jc w:val="both"/>
        <w:rPr>
          <w:rFonts w:ascii="Trebuchet MS" w:hAnsi="Trebuchet MS"/>
        </w:rPr>
      </w:pPr>
    </w:p>
    <w:p w14:paraId="3D401683" w14:textId="77777777" w:rsidR="009F6E1C" w:rsidRPr="00A50439" w:rsidRDefault="009F6E1C" w:rsidP="00A50439">
      <w:pPr>
        <w:spacing w:line="240" w:lineRule="auto"/>
        <w:jc w:val="both"/>
        <w:rPr>
          <w:rFonts w:ascii="Trebuchet MS" w:hAnsi="Trebuchet MS"/>
          <w:b/>
        </w:rPr>
      </w:pPr>
      <w:r w:rsidRPr="00A50439">
        <w:rPr>
          <w:rFonts w:ascii="Trebuchet MS" w:hAnsi="Trebuchet MS"/>
          <w:b/>
        </w:rPr>
        <w:t>Lisätietoa tutkimukseen valmistautumisesta:</w:t>
      </w:r>
    </w:p>
    <w:p w14:paraId="5EAC7A67" w14:textId="77777777" w:rsidR="009F6E1C" w:rsidRPr="00A50439" w:rsidRDefault="009F6E1C" w:rsidP="00A50439">
      <w:pPr>
        <w:spacing w:line="240" w:lineRule="auto"/>
        <w:jc w:val="both"/>
        <w:rPr>
          <w:rFonts w:ascii="Trebuchet MS" w:hAnsi="Trebuchet MS"/>
        </w:rPr>
      </w:pPr>
    </w:p>
    <w:p w14:paraId="19E0A0F4" w14:textId="77777777" w:rsidR="009F6E1C" w:rsidRPr="00A50439" w:rsidRDefault="009F6E1C" w:rsidP="00A50439">
      <w:pPr>
        <w:spacing w:line="240" w:lineRule="auto"/>
        <w:jc w:val="both"/>
        <w:rPr>
          <w:rFonts w:ascii="Trebuchet MS" w:hAnsi="Trebuchet MS"/>
          <w:u w:val="single"/>
        </w:rPr>
      </w:pPr>
      <w:r w:rsidRPr="00A50439">
        <w:rPr>
          <w:rFonts w:ascii="Trebuchet MS" w:hAnsi="Trebuchet MS"/>
          <w:u w:val="single"/>
        </w:rPr>
        <w:t>Kirkkaita nesteitä ovat:</w:t>
      </w:r>
    </w:p>
    <w:p w14:paraId="598B7AD2" w14:textId="77777777" w:rsidR="009F6E1C" w:rsidRPr="00A50439" w:rsidRDefault="009F6E1C" w:rsidP="00A50439">
      <w:pPr>
        <w:numPr>
          <w:ilvl w:val="0"/>
          <w:numId w:val="20"/>
        </w:numPr>
        <w:spacing w:line="240" w:lineRule="auto"/>
        <w:jc w:val="both"/>
        <w:rPr>
          <w:rFonts w:ascii="Trebuchet MS" w:hAnsi="Trebuchet MS"/>
        </w:rPr>
      </w:pPr>
      <w:r w:rsidRPr="00A50439">
        <w:rPr>
          <w:rFonts w:ascii="Trebuchet MS" w:hAnsi="Trebuchet MS"/>
        </w:rPr>
        <w:t>vesi ja virvoitusjuomat</w:t>
      </w:r>
    </w:p>
    <w:p w14:paraId="56F39D62" w14:textId="77777777" w:rsidR="009F6E1C" w:rsidRPr="00A50439" w:rsidRDefault="009F6E1C" w:rsidP="00A50439">
      <w:pPr>
        <w:numPr>
          <w:ilvl w:val="0"/>
          <w:numId w:val="20"/>
        </w:numPr>
        <w:spacing w:line="240" w:lineRule="auto"/>
        <w:jc w:val="both"/>
        <w:rPr>
          <w:rFonts w:ascii="Trebuchet MS" w:hAnsi="Trebuchet MS"/>
          <w:u w:val="single"/>
        </w:rPr>
      </w:pPr>
      <w:r w:rsidRPr="00A50439">
        <w:rPr>
          <w:rFonts w:ascii="Trebuchet MS" w:hAnsi="Trebuchet MS"/>
        </w:rPr>
        <w:t xml:space="preserve">mehut </w:t>
      </w:r>
      <w:r w:rsidRPr="00A50439">
        <w:rPr>
          <w:rFonts w:ascii="Trebuchet MS" w:hAnsi="Trebuchet MS"/>
          <w:b/>
        </w:rPr>
        <w:t>ilman</w:t>
      </w:r>
      <w:r w:rsidRPr="00A50439">
        <w:rPr>
          <w:rFonts w:ascii="Trebuchet MS" w:hAnsi="Trebuchet MS"/>
        </w:rPr>
        <w:t xml:space="preserve"> hedelmälihaa (ei punaista/purppuranväristä)</w:t>
      </w:r>
    </w:p>
    <w:p w14:paraId="5AE9A34C" w14:textId="77777777" w:rsidR="009F6E1C" w:rsidRPr="00A50439" w:rsidRDefault="009F6E1C" w:rsidP="00A50439">
      <w:pPr>
        <w:numPr>
          <w:ilvl w:val="0"/>
          <w:numId w:val="20"/>
        </w:numPr>
        <w:spacing w:line="240" w:lineRule="auto"/>
        <w:jc w:val="both"/>
        <w:rPr>
          <w:rFonts w:ascii="Trebuchet MS" w:hAnsi="Trebuchet MS"/>
          <w:u w:val="single"/>
        </w:rPr>
      </w:pPr>
      <w:r w:rsidRPr="00A50439">
        <w:rPr>
          <w:rFonts w:ascii="Trebuchet MS" w:hAnsi="Trebuchet MS"/>
        </w:rPr>
        <w:t>kirkas keitto, lihaliemi tai keitto, joka on siivilöity ainesosien poistamiseksi</w:t>
      </w:r>
    </w:p>
    <w:p w14:paraId="502A8DA0" w14:textId="77777777" w:rsidR="009F6E1C" w:rsidRPr="00A50439" w:rsidRDefault="009F6E1C" w:rsidP="00A50439">
      <w:pPr>
        <w:numPr>
          <w:ilvl w:val="0"/>
          <w:numId w:val="20"/>
        </w:numPr>
        <w:spacing w:line="240" w:lineRule="auto"/>
        <w:jc w:val="both"/>
        <w:rPr>
          <w:rFonts w:ascii="Trebuchet MS" w:hAnsi="Trebuchet MS"/>
          <w:u w:val="single"/>
        </w:rPr>
      </w:pPr>
      <w:r w:rsidRPr="00A50439">
        <w:rPr>
          <w:rFonts w:ascii="Trebuchet MS" w:hAnsi="Trebuchet MS"/>
        </w:rPr>
        <w:t>tee ja kahvi ilman maitoa tai kermaa</w:t>
      </w:r>
    </w:p>
    <w:p w14:paraId="0B880600" w14:textId="77777777" w:rsidR="009F6E1C" w:rsidRPr="00A50439" w:rsidRDefault="009F6E1C" w:rsidP="00A50439">
      <w:pPr>
        <w:numPr>
          <w:ilvl w:val="0"/>
          <w:numId w:val="20"/>
        </w:numPr>
        <w:spacing w:line="240" w:lineRule="auto"/>
        <w:jc w:val="both"/>
        <w:rPr>
          <w:rFonts w:ascii="Trebuchet MS" w:hAnsi="Trebuchet MS"/>
          <w:u w:val="single"/>
        </w:rPr>
      </w:pPr>
      <w:r w:rsidRPr="00A50439">
        <w:rPr>
          <w:rFonts w:ascii="Trebuchet MS" w:hAnsi="Trebuchet MS"/>
        </w:rPr>
        <w:t xml:space="preserve">kuiduttomat, energiapitoiset täydennysravintovalmisteet (esim. </w:t>
      </w:r>
      <w:proofErr w:type="spellStart"/>
      <w:r w:rsidRPr="00A50439">
        <w:rPr>
          <w:rFonts w:ascii="Trebuchet MS" w:hAnsi="Trebuchet MS"/>
        </w:rPr>
        <w:t>Nutridrink</w:t>
      </w:r>
      <w:proofErr w:type="spellEnd"/>
      <w:r w:rsidRPr="00A50439">
        <w:rPr>
          <w:rFonts w:ascii="Trebuchet MS" w:hAnsi="Trebuchet MS"/>
        </w:rPr>
        <w:t xml:space="preserve">, </w:t>
      </w:r>
      <w:proofErr w:type="spellStart"/>
      <w:r w:rsidRPr="00A50439">
        <w:rPr>
          <w:rFonts w:ascii="Trebuchet MS" w:hAnsi="Trebuchet MS"/>
        </w:rPr>
        <w:t>Semper</w:t>
      </w:r>
      <w:proofErr w:type="spellEnd"/>
      <w:r w:rsidRPr="00A50439">
        <w:rPr>
          <w:rFonts w:ascii="Trebuchet MS" w:hAnsi="Trebuchet MS"/>
        </w:rPr>
        <w:t xml:space="preserve"> Teho, </w:t>
      </w:r>
      <w:proofErr w:type="spellStart"/>
      <w:r w:rsidRPr="00A50439">
        <w:rPr>
          <w:rFonts w:ascii="Trebuchet MS" w:hAnsi="Trebuchet MS"/>
        </w:rPr>
        <w:t>Dietta</w:t>
      </w:r>
      <w:proofErr w:type="spellEnd"/>
      <w:r w:rsidRPr="00A50439">
        <w:rPr>
          <w:rFonts w:ascii="Trebuchet MS" w:hAnsi="Trebuchet MS"/>
        </w:rPr>
        <w:t xml:space="preserve"> Teho)</w:t>
      </w:r>
    </w:p>
    <w:p w14:paraId="7C5ADD6D" w14:textId="77777777" w:rsidR="009F6E1C" w:rsidRPr="00A50439" w:rsidRDefault="009F6E1C" w:rsidP="00A50439">
      <w:pPr>
        <w:spacing w:line="240" w:lineRule="auto"/>
        <w:jc w:val="both"/>
        <w:rPr>
          <w:rFonts w:ascii="Trebuchet MS" w:hAnsi="Trebuchet MS"/>
        </w:rPr>
      </w:pPr>
    </w:p>
    <w:p w14:paraId="44ED9DFA" w14:textId="77777777" w:rsidR="009F6E1C" w:rsidRPr="00A50439" w:rsidRDefault="009F6E1C" w:rsidP="00A50439">
      <w:pPr>
        <w:spacing w:line="240" w:lineRule="auto"/>
        <w:jc w:val="both"/>
        <w:rPr>
          <w:rFonts w:ascii="Trebuchet MS" w:hAnsi="Trebuchet MS"/>
          <w:u w:val="single"/>
        </w:rPr>
      </w:pPr>
      <w:r w:rsidRPr="00A50439">
        <w:rPr>
          <w:rFonts w:ascii="Trebuchet MS" w:hAnsi="Trebuchet MS"/>
          <w:u w:val="single"/>
        </w:rPr>
        <w:t>Vähäkuituisia, helposti sulavia ruokia ovat:</w:t>
      </w:r>
    </w:p>
    <w:p w14:paraId="6AD25191" w14:textId="77777777" w:rsidR="009F6E1C" w:rsidRPr="00A50439" w:rsidRDefault="009F6E1C" w:rsidP="00A50439">
      <w:pPr>
        <w:numPr>
          <w:ilvl w:val="0"/>
          <w:numId w:val="21"/>
        </w:numPr>
        <w:spacing w:line="240" w:lineRule="auto"/>
        <w:jc w:val="both"/>
        <w:rPr>
          <w:rFonts w:ascii="Trebuchet MS" w:hAnsi="Trebuchet MS"/>
          <w:u w:val="single"/>
        </w:rPr>
      </w:pPr>
      <w:r w:rsidRPr="00A50439">
        <w:rPr>
          <w:rFonts w:ascii="Trebuchet MS" w:hAnsi="Trebuchet MS"/>
        </w:rPr>
        <w:t xml:space="preserve">riisimurot ja </w:t>
      </w:r>
      <w:proofErr w:type="spellStart"/>
      <w:r w:rsidRPr="00A50439">
        <w:rPr>
          <w:rFonts w:ascii="Trebuchet MS" w:hAnsi="Trebuchet MS"/>
        </w:rPr>
        <w:t>cornflakes</w:t>
      </w:r>
      <w:proofErr w:type="spellEnd"/>
      <w:r w:rsidRPr="00A50439">
        <w:rPr>
          <w:rFonts w:ascii="Trebuchet MS" w:hAnsi="Trebuchet MS"/>
        </w:rPr>
        <w:t xml:space="preserve"> (ei leseet)</w:t>
      </w:r>
    </w:p>
    <w:p w14:paraId="21900809" w14:textId="77777777" w:rsidR="009F6E1C" w:rsidRPr="00A50439" w:rsidRDefault="009F6E1C" w:rsidP="00A50439">
      <w:pPr>
        <w:numPr>
          <w:ilvl w:val="0"/>
          <w:numId w:val="21"/>
        </w:numPr>
        <w:spacing w:line="240" w:lineRule="auto"/>
        <w:jc w:val="both"/>
        <w:rPr>
          <w:rFonts w:ascii="Trebuchet MS" w:hAnsi="Trebuchet MS"/>
          <w:u w:val="single"/>
        </w:rPr>
      </w:pPr>
      <w:r w:rsidRPr="00A50439">
        <w:rPr>
          <w:rFonts w:ascii="Trebuchet MS" w:hAnsi="Trebuchet MS"/>
        </w:rPr>
        <w:t>raejuusto, munat, liha ja kala</w:t>
      </w:r>
    </w:p>
    <w:p w14:paraId="2D910B86" w14:textId="77777777" w:rsidR="009F6E1C" w:rsidRPr="00A50439" w:rsidRDefault="009F6E1C" w:rsidP="00A50439">
      <w:pPr>
        <w:numPr>
          <w:ilvl w:val="0"/>
          <w:numId w:val="21"/>
        </w:numPr>
        <w:spacing w:line="240" w:lineRule="auto"/>
        <w:jc w:val="both"/>
        <w:rPr>
          <w:rFonts w:ascii="Trebuchet MS" w:hAnsi="Trebuchet MS"/>
          <w:u w:val="single"/>
        </w:rPr>
      </w:pPr>
      <w:r w:rsidRPr="00A50439">
        <w:rPr>
          <w:rFonts w:ascii="Trebuchet MS" w:hAnsi="Trebuchet MS"/>
        </w:rPr>
        <w:t>vaalea leipä, paahtoleipä</w:t>
      </w:r>
    </w:p>
    <w:p w14:paraId="3073EDBF" w14:textId="77777777" w:rsidR="009F6E1C" w:rsidRPr="00A50439" w:rsidRDefault="009F6E1C" w:rsidP="00A50439">
      <w:pPr>
        <w:numPr>
          <w:ilvl w:val="0"/>
          <w:numId w:val="21"/>
        </w:numPr>
        <w:spacing w:line="240" w:lineRule="auto"/>
        <w:jc w:val="both"/>
        <w:rPr>
          <w:rFonts w:ascii="Trebuchet MS" w:hAnsi="Trebuchet MS"/>
          <w:u w:val="single"/>
        </w:rPr>
      </w:pPr>
      <w:r w:rsidRPr="00A50439">
        <w:rPr>
          <w:rFonts w:ascii="Trebuchet MS" w:hAnsi="Trebuchet MS"/>
        </w:rPr>
        <w:t xml:space="preserve">perunat </w:t>
      </w:r>
      <w:r w:rsidRPr="00A50439">
        <w:rPr>
          <w:rFonts w:ascii="Trebuchet MS" w:hAnsi="Trebuchet MS"/>
          <w:b/>
        </w:rPr>
        <w:t>ilman</w:t>
      </w:r>
      <w:r w:rsidRPr="00A50439">
        <w:rPr>
          <w:rFonts w:ascii="Trebuchet MS" w:hAnsi="Trebuchet MS"/>
        </w:rPr>
        <w:t xml:space="preserve"> kuoria, riisi ja valkoinen pasta</w:t>
      </w:r>
    </w:p>
    <w:p w14:paraId="6A747899" w14:textId="77777777" w:rsidR="009F6E1C" w:rsidRPr="00A50439" w:rsidRDefault="009F6E1C" w:rsidP="00A50439">
      <w:pPr>
        <w:spacing w:line="240" w:lineRule="auto"/>
        <w:jc w:val="both"/>
        <w:rPr>
          <w:rFonts w:ascii="Trebuchet MS" w:hAnsi="Trebuchet MS"/>
          <w:b/>
        </w:rPr>
      </w:pPr>
    </w:p>
    <w:p w14:paraId="114378FA" w14:textId="77777777" w:rsidR="009F6E1C" w:rsidRPr="00A50439" w:rsidRDefault="009F6E1C" w:rsidP="00A50439">
      <w:pPr>
        <w:pStyle w:val="Otsikko20"/>
        <w:spacing w:line="240" w:lineRule="auto"/>
        <w:rPr>
          <w:rFonts w:ascii="Trebuchet MS" w:hAnsi="Trebuchet MS"/>
          <w:color w:val="auto"/>
        </w:rPr>
      </w:pPr>
      <w:r w:rsidRPr="00A50439">
        <w:rPr>
          <w:rFonts w:ascii="Trebuchet MS" w:hAnsi="Trebuchet MS"/>
          <w:color w:val="auto"/>
        </w:rPr>
        <w:t>Tutkimuksen suorittaminen</w:t>
      </w:r>
    </w:p>
    <w:p w14:paraId="6484B7CE" w14:textId="77777777" w:rsidR="009F6E1C" w:rsidRPr="00A50439" w:rsidRDefault="009F6E1C" w:rsidP="00A50439">
      <w:pPr>
        <w:spacing w:line="240" w:lineRule="auto"/>
        <w:jc w:val="both"/>
        <w:rPr>
          <w:rFonts w:ascii="Trebuchet MS" w:hAnsi="Trebuchet MS"/>
        </w:rPr>
      </w:pPr>
      <w:r w:rsidRPr="00A50439">
        <w:rPr>
          <w:rFonts w:ascii="Trebuchet MS" w:hAnsi="Trebuchet MS"/>
        </w:rPr>
        <w:t>Varsinainen kuvausvaihe kestää 10 - 20 minuuttia.</w:t>
      </w:r>
    </w:p>
    <w:p w14:paraId="528C4163" w14:textId="77777777" w:rsidR="009F6E1C" w:rsidRPr="00A50439" w:rsidRDefault="009F6E1C" w:rsidP="00A50439">
      <w:pPr>
        <w:spacing w:line="240" w:lineRule="auto"/>
        <w:jc w:val="both"/>
        <w:rPr>
          <w:rFonts w:ascii="Trebuchet MS" w:hAnsi="Trebuchet MS"/>
        </w:rPr>
      </w:pPr>
    </w:p>
    <w:p w14:paraId="69B54DDA" w14:textId="77777777" w:rsidR="009F6E1C" w:rsidRPr="00A50439" w:rsidRDefault="009F6E1C" w:rsidP="00A50439">
      <w:pPr>
        <w:spacing w:line="240" w:lineRule="auto"/>
        <w:jc w:val="both"/>
        <w:rPr>
          <w:rFonts w:ascii="Trebuchet MS" w:hAnsi="Trebuchet MS"/>
        </w:rPr>
      </w:pPr>
      <w:r w:rsidRPr="00A50439">
        <w:rPr>
          <w:rFonts w:ascii="Trebuchet MS" w:hAnsi="Trebuchet MS"/>
        </w:rPr>
        <w:t>Röntgenhoitaja valmistelee sinut tutkimukseen ja suorittaa kuvauksen. Röntgenlääkäri päättää, mitä tutkimusohjelmaa noudatetaan ja antaa kuvista lausunnon.</w:t>
      </w:r>
    </w:p>
    <w:p w14:paraId="6B788AB2" w14:textId="77777777" w:rsidR="009F6E1C" w:rsidRPr="00A50439" w:rsidRDefault="009F6E1C" w:rsidP="00A50439">
      <w:pPr>
        <w:spacing w:line="240" w:lineRule="auto"/>
        <w:jc w:val="both"/>
        <w:rPr>
          <w:rFonts w:ascii="Trebuchet MS" w:hAnsi="Trebuchet MS"/>
        </w:rPr>
      </w:pPr>
    </w:p>
    <w:p w14:paraId="0A6DBB17" w14:textId="77777777" w:rsidR="009F6E1C" w:rsidRPr="00A50439" w:rsidRDefault="009F6E1C" w:rsidP="00A50439">
      <w:pPr>
        <w:spacing w:line="240" w:lineRule="auto"/>
        <w:jc w:val="both"/>
        <w:rPr>
          <w:rFonts w:ascii="Trebuchet MS" w:hAnsi="Trebuchet MS"/>
        </w:rPr>
      </w:pPr>
      <w:r w:rsidRPr="00A50439">
        <w:rPr>
          <w:rFonts w:ascii="Trebuchet MS" w:hAnsi="Trebuchet MS"/>
        </w:rPr>
        <w:t xml:space="preserve">Tutkimuksen alussa paksusuoli täytetään peräaukon kautta kaasulla (ilmalla tai hiilidioksidilla) tai vedellä. Tämän jälkeen laskimokanyylin kautta laitetaan verisuoneen </w:t>
      </w:r>
      <w:proofErr w:type="spellStart"/>
      <w:r w:rsidRPr="00A50439">
        <w:rPr>
          <w:rFonts w:ascii="Trebuchet MS" w:hAnsi="Trebuchet MS"/>
        </w:rPr>
        <w:t>Buscopan</w:t>
      </w:r>
      <w:proofErr w:type="spellEnd"/>
      <w:r w:rsidRPr="00A50439">
        <w:rPr>
          <w:rFonts w:ascii="Trebuchet MS" w:hAnsi="Trebuchet MS"/>
        </w:rPr>
        <w:t xml:space="preserve">® lääkettä hidastamaan suolen liikettä ja parantamaan kuvan laatua. Kuvauksen aikana laitetaan verisuoneen myös jodipitoinen varjoaine. </w:t>
      </w:r>
    </w:p>
    <w:p w14:paraId="2EAF0E8A" w14:textId="77777777" w:rsidR="009F6E1C" w:rsidRPr="00A50439" w:rsidRDefault="009F6E1C" w:rsidP="00A50439">
      <w:pPr>
        <w:spacing w:line="240" w:lineRule="auto"/>
        <w:jc w:val="both"/>
        <w:rPr>
          <w:rFonts w:ascii="Trebuchet MS" w:hAnsi="Trebuchet MS"/>
        </w:rPr>
      </w:pPr>
    </w:p>
    <w:p w14:paraId="0CCD8BEB" w14:textId="77777777" w:rsidR="009F6E1C" w:rsidRPr="00A50439" w:rsidRDefault="009F6E1C" w:rsidP="00A50439">
      <w:pPr>
        <w:spacing w:line="240" w:lineRule="auto"/>
        <w:jc w:val="both"/>
        <w:rPr>
          <w:rFonts w:ascii="Trebuchet MS" w:hAnsi="Trebuchet MS"/>
        </w:rPr>
      </w:pPr>
      <w:r w:rsidRPr="00A50439">
        <w:rPr>
          <w:rFonts w:ascii="Trebuchet MS" w:hAnsi="Trebuchet MS"/>
        </w:rPr>
        <w:t>Kuvauksen aikana sinun tulee maata kuvauspöydällä selällään tai mahallaan mahdollisimman liikkumatta. Välillä saat ohjeita hengityksen pidättämiseen, koska hengitysliike aiheuttaa epätarkkuutta kuviin.</w:t>
      </w:r>
    </w:p>
    <w:p w14:paraId="447D6A4C" w14:textId="77777777" w:rsidR="009F6E1C" w:rsidRPr="00A50439" w:rsidRDefault="009F6E1C" w:rsidP="00A50439">
      <w:pPr>
        <w:spacing w:line="240" w:lineRule="auto"/>
        <w:jc w:val="both"/>
        <w:rPr>
          <w:rFonts w:ascii="Trebuchet MS" w:hAnsi="Trebuchet MS"/>
          <w:b/>
        </w:rPr>
      </w:pPr>
    </w:p>
    <w:p w14:paraId="1A63BABB" w14:textId="77777777" w:rsidR="009F6E1C" w:rsidRPr="00A50439" w:rsidRDefault="009F6E1C" w:rsidP="00A50439">
      <w:pPr>
        <w:pStyle w:val="Otsikko20"/>
        <w:spacing w:line="240" w:lineRule="auto"/>
        <w:rPr>
          <w:rFonts w:ascii="Trebuchet MS" w:hAnsi="Trebuchet MS"/>
          <w:color w:val="auto"/>
        </w:rPr>
      </w:pPr>
      <w:r w:rsidRPr="00A50439">
        <w:rPr>
          <w:rFonts w:ascii="Trebuchet MS" w:hAnsi="Trebuchet MS"/>
          <w:color w:val="auto"/>
        </w:rPr>
        <w:t>Tutkimuksen jälkeen huomioitavaa</w:t>
      </w:r>
    </w:p>
    <w:p w14:paraId="7EFF5898" w14:textId="77777777" w:rsidR="009F6E1C" w:rsidRPr="00A50439" w:rsidRDefault="009F6E1C" w:rsidP="00A50439">
      <w:pPr>
        <w:spacing w:line="240" w:lineRule="auto"/>
        <w:jc w:val="both"/>
        <w:rPr>
          <w:rFonts w:ascii="Trebuchet MS" w:hAnsi="Trebuchet MS"/>
          <w:b/>
          <w:bCs/>
        </w:rPr>
      </w:pPr>
      <w:r w:rsidRPr="00A50439">
        <w:rPr>
          <w:rFonts w:ascii="Trebuchet MS" w:hAnsi="Trebuchet MS"/>
        </w:rPr>
        <w:t>Varjoaine poistuu virtsan mukana. Sinun on hyvä nauttia tutkimuksen jälkeen nesteitä tavallista runsaammin, jotta varjoaine poistuisi nopeammin elimistöstä</w:t>
      </w:r>
      <w:r w:rsidRPr="00A50439">
        <w:rPr>
          <w:rFonts w:ascii="Trebuchet MS" w:hAnsi="Trebuchet MS"/>
          <w:b/>
          <w:bCs/>
        </w:rPr>
        <w:t>.</w:t>
      </w:r>
      <w:r w:rsidRPr="00A50439">
        <w:rPr>
          <w:rFonts w:ascii="Trebuchet MS" w:hAnsi="Trebuchet MS"/>
        </w:rPr>
        <w:t xml:space="preserve"> Paksusuoleen laitettu hiilidioksidi poistuu hengitysilman mukana, eikä aiheuta erityistä jälkihoitoa.</w:t>
      </w:r>
    </w:p>
    <w:p w14:paraId="24F6B60F" w14:textId="77777777" w:rsidR="009F6E1C" w:rsidRPr="00A50439" w:rsidRDefault="009F6E1C" w:rsidP="00A50439">
      <w:pPr>
        <w:spacing w:line="240" w:lineRule="auto"/>
        <w:jc w:val="both"/>
        <w:rPr>
          <w:rFonts w:ascii="Trebuchet MS" w:hAnsi="Trebuchet MS"/>
        </w:rPr>
      </w:pPr>
    </w:p>
    <w:p w14:paraId="27B31439" w14:textId="77777777" w:rsidR="009F6E1C" w:rsidRPr="00A50439" w:rsidRDefault="009F6E1C" w:rsidP="00A50439">
      <w:pPr>
        <w:spacing w:line="240" w:lineRule="auto"/>
        <w:jc w:val="both"/>
        <w:rPr>
          <w:rFonts w:ascii="Trebuchet MS" w:hAnsi="Trebuchet MS"/>
        </w:rPr>
      </w:pPr>
      <w:proofErr w:type="spellStart"/>
      <w:r w:rsidRPr="00A50439">
        <w:rPr>
          <w:rFonts w:ascii="Trebuchet MS" w:hAnsi="Trebuchet MS"/>
        </w:rPr>
        <w:lastRenderedPageBreak/>
        <w:t>Buscopan</w:t>
      </w:r>
      <w:proofErr w:type="spellEnd"/>
      <w:r w:rsidRPr="00A50439">
        <w:rPr>
          <w:rFonts w:ascii="Trebuchet MS" w:hAnsi="Trebuchet MS"/>
        </w:rPr>
        <w:t xml:space="preserve"> – lääkeaine saattaa aiheuttaa lyhytaikaista näön hämärtymistä (20 - 30 minuuttia) heti lääkkeen annon jälkeen. Tänä aikana autolla ajoa on syytä välttää.</w:t>
      </w:r>
    </w:p>
    <w:p w14:paraId="1C1BA015" w14:textId="77777777" w:rsidR="009F6E1C" w:rsidRPr="00A50439" w:rsidRDefault="009F6E1C" w:rsidP="00A50439">
      <w:pPr>
        <w:spacing w:line="240" w:lineRule="auto"/>
        <w:jc w:val="both"/>
        <w:rPr>
          <w:rFonts w:ascii="Trebuchet MS" w:hAnsi="Trebuchet MS"/>
        </w:rPr>
      </w:pPr>
    </w:p>
    <w:p w14:paraId="6AD90325" w14:textId="77777777" w:rsidR="009F6E1C" w:rsidRPr="00A50439" w:rsidRDefault="009F6E1C" w:rsidP="00A50439">
      <w:pPr>
        <w:spacing w:line="240" w:lineRule="auto"/>
        <w:jc w:val="both"/>
        <w:rPr>
          <w:rFonts w:ascii="Trebuchet MS" w:hAnsi="Trebuchet MS"/>
        </w:rPr>
      </w:pPr>
      <w:r w:rsidRPr="00A50439">
        <w:rPr>
          <w:rFonts w:ascii="Trebuchet MS" w:hAnsi="Trebuchet MS"/>
        </w:rPr>
        <w:t>Mikäli sinulla on sokeritautilääkitys ja munuaisten vajaatoiminta, niin sokeritautilääkitys voidaan tarvittaessa tauottaa tutkimuksen jälkeen.</w:t>
      </w:r>
    </w:p>
    <w:p w14:paraId="225A8127" w14:textId="77777777" w:rsidR="009F6E1C" w:rsidRPr="00A50439" w:rsidRDefault="009F6E1C" w:rsidP="00A50439">
      <w:pPr>
        <w:spacing w:line="240" w:lineRule="auto"/>
        <w:jc w:val="both"/>
        <w:rPr>
          <w:rFonts w:ascii="Trebuchet MS" w:hAnsi="Trebuchet MS"/>
        </w:rPr>
      </w:pPr>
    </w:p>
    <w:p w14:paraId="05197F6D" w14:textId="77777777" w:rsidR="009F6E1C" w:rsidRPr="00A50439" w:rsidRDefault="009F6E1C" w:rsidP="00A50439">
      <w:pPr>
        <w:spacing w:line="240" w:lineRule="auto"/>
        <w:jc w:val="both"/>
        <w:rPr>
          <w:rFonts w:ascii="Trebuchet MS" w:hAnsi="Trebuchet MS"/>
        </w:rPr>
      </w:pPr>
      <w:r w:rsidRPr="00A50439">
        <w:rPr>
          <w:rFonts w:ascii="Trebuchet MS" w:hAnsi="Trebuchet MS"/>
        </w:rPr>
        <w:t>Tuloksen tehdystä tutkimuksesta saat sinua hoitavalta lääkäriltä.</w:t>
      </w:r>
    </w:p>
    <w:p w14:paraId="3E3A2C4C" w14:textId="77777777" w:rsidR="009F6E1C" w:rsidRPr="00A50439" w:rsidRDefault="009F6E1C" w:rsidP="00A50439">
      <w:pPr>
        <w:spacing w:line="240" w:lineRule="auto"/>
        <w:rPr>
          <w:rFonts w:ascii="Trebuchet MS" w:hAnsi="Trebuchet MS"/>
        </w:rPr>
      </w:pPr>
    </w:p>
    <w:p w14:paraId="58C2462F" w14:textId="77777777" w:rsidR="009F6E1C" w:rsidRPr="00A50439" w:rsidRDefault="009F6E1C" w:rsidP="00A50439">
      <w:pPr>
        <w:pStyle w:val="Otsikko20"/>
        <w:spacing w:line="240" w:lineRule="auto"/>
        <w:rPr>
          <w:rFonts w:ascii="Trebuchet MS" w:hAnsi="Trebuchet MS"/>
          <w:color w:val="auto"/>
        </w:rPr>
      </w:pPr>
      <w:r w:rsidRPr="00A50439">
        <w:rPr>
          <w:rFonts w:ascii="Trebuchet MS" w:hAnsi="Trebuchet MS"/>
          <w:color w:val="auto"/>
        </w:rPr>
        <w:t>Yhteystiedot</w:t>
      </w:r>
    </w:p>
    <w:p w14:paraId="300B6C77" w14:textId="77777777" w:rsidR="009F6E1C" w:rsidRPr="00A50439" w:rsidRDefault="009F6E1C" w:rsidP="00A50439">
      <w:pPr>
        <w:spacing w:line="240" w:lineRule="auto"/>
        <w:jc w:val="both"/>
        <w:rPr>
          <w:rFonts w:ascii="Trebuchet MS" w:hAnsi="Trebuchet MS"/>
          <w:bCs/>
        </w:rPr>
      </w:pPr>
      <w:r w:rsidRPr="00A50439">
        <w:rPr>
          <w:rFonts w:ascii="Trebuchet MS" w:hAnsi="Trebuchet MS"/>
          <w:bCs/>
        </w:rPr>
        <w:t xml:space="preserve">Paksusuolen TT-tutkimuksia tehdään: </w:t>
      </w:r>
      <w:proofErr w:type="spellStart"/>
      <w:r w:rsidRPr="00A50439">
        <w:rPr>
          <w:rFonts w:ascii="Trebuchet MS" w:hAnsi="Trebuchet MS"/>
          <w:bCs/>
        </w:rPr>
        <w:t>Oys:n</w:t>
      </w:r>
      <w:proofErr w:type="spellEnd"/>
      <w:r w:rsidRPr="00A50439">
        <w:rPr>
          <w:rFonts w:ascii="Trebuchet MS" w:hAnsi="Trebuchet MS"/>
          <w:bCs/>
        </w:rPr>
        <w:t xml:space="preserve"> keskusröntgenissä (F-röntgen) sisäänkäynti N (</w:t>
      </w:r>
      <w:proofErr w:type="spellStart"/>
      <w:r w:rsidRPr="00A50439">
        <w:rPr>
          <w:rFonts w:ascii="Trebuchet MS" w:hAnsi="Trebuchet MS"/>
          <w:bCs/>
        </w:rPr>
        <w:t>Kajaanintie</w:t>
      </w:r>
      <w:proofErr w:type="spellEnd"/>
      <w:r w:rsidRPr="00A50439">
        <w:rPr>
          <w:rFonts w:ascii="Trebuchet MS" w:hAnsi="Trebuchet MS"/>
          <w:bCs/>
        </w:rPr>
        <w:t xml:space="preserve"> 50, Oulu) tai G (Kiviharjuntie 9, Oulu), sijainti N4, 1. kerros, aula 1. </w:t>
      </w:r>
    </w:p>
    <w:p w14:paraId="414CE094" w14:textId="77777777" w:rsidR="009F6E1C" w:rsidRPr="00A50439" w:rsidRDefault="009F6E1C" w:rsidP="00A50439">
      <w:pPr>
        <w:spacing w:line="240" w:lineRule="auto"/>
        <w:jc w:val="both"/>
        <w:rPr>
          <w:rFonts w:ascii="Trebuchet MS" w:hAnsi="Trebuchet MS"/>
          <w:bCs/>
        </w:rPr>
      </w:pPr>
    </w:p>
    <w:p w14:paraId="3D507551" w14:textId="77777777" w:rsidR="009F6E1C" w:rsidRPr="00A50439" w:rsidRDefault="009F6E1C" w:rsidP="00A50439">
      <w:pPr>
        <w:spacing w:line="240" w:lineRule="auto"/>
        <w:rPr>
          <w:rFonts w:ascii="Trebuchet MS" w:hAnsi="Trebuchet MS"/>
        </w:rPr>
      </w:pPr>
      <w:r w:rsidRPr="00A50439">
        <w:rPr>
          <w:rFonts w:ascii="Trebuchet MS" w:hAnsi="Trebuchet MS"/>
        </w:rPr>
        <w:t>Jos sinulla on kysyttävää tästä tutkimuksesta, voit soittaa ma - pe klo 13.00 – 15.00,</w:t>
      </w:r>
      <w:r w:rsidRPr="00A50439">
        <w:rPr>
          <w:rFonts w:ascii="Trebuchet MS" w:hAnsi="Trebuchet MS"/>
        </w:rPr>
        <w:br/>
        <w:t>puh. (08) 315 3208.</w:t>
      </w:r>
    </w:p>
    <w:p w14:paraId="52B17F50" w14:textId="77777777" w:rsidR="009F6E1C" w:rsidRPr="00A50439" w:rsidRDefault="009F6E1C" w:rsidP="00A50439">
      <w:pPr>
        <w:spacing w:line="240" w:lineRule="auto"/>
        <w:jc w:val="both"/>
        <w:rPr>
          <w:rFonts w:ascii="Trebuchet MS" w:hAnsi="Trebuchet MS"/>
        </w:rPr>
      </w:pPr>
    </w:p>
    <w:p w14:paraId="7E6E0690" w14:textId="77777777" w:rsidR="009F6E1C" w:rsidRPr="00A50439" w:rsidRDefault="009F6E1C" w:rsidP="00A50439">
      <w:pPr>
        <w:spacing w:line="240" w:lineRule="auto"/>
        <w:rPr>
          <w:rFonts w:ascii="Trebuchet MS" w:hAnsi="Trebuchet MS"/>
          <w:b/>
          <w:sz w:val="32"/>
        </w:rPr>
      </w:pPr>
      <w:r w:rsidRPr="00A50439">
        <w:rPr>
          <w:rFonts w:ascii="Trebuchet MS" w:hAnsi="Trebuchet MS"/>
        </w:rPr>
        <w:br w:type="page"/>
      </w:r>
    </w:p>
    <w:p w14:paraId="5DFEAEBB" w14:textId="77777777" w:rsidR="009F6E1C" w:rsidRPr="00A50439" w:rsidRDefault="009F6E1C" w:rsidP="00A50439">
      <w:pPr>
        <w:pStyle w:val="Otsikko20"/>
        <w:spacing w:line="240" w:lineRule="auto"/>
        <w:rPr>
          <w:rFonts w:ascii="Trebuchet MS" w:hAnsi="Trebuchet MS"/>
          <w:color w:val="auto"/>
        </w:rPr>
      </w:pPr>
      <w:r w:rsidRPr="00A50439">
        <w:rPr>
          <w:rFonts w:ascii="Trebuchet MS" w:hAnsi="Trebuchet MS"/>
          <w:color w:val="auto"/>
        </w:rPr>
        <w:lastRenderedPageBreak/>
        <w:t xml:space="preserve">TT-tutkimuksen esitietokaavake </w:t>
      </w:r>
    </w:p>
    <w:p w14:paraId="0E8235D8" w14:textId="77777777" w:rsidR="009F6E1C" w:rsidRPr="00A50439" w:rsidRDefault="009F6E1C" w:rsidP="00A50439">
      <w:pPr>
        <w:spacing w:after="220" w:line="240" w:lineRule="auto"/>
        <w:contextualSpacing/>
        <w:rPr>
          <w:rFonts w:ascii="Trebuchet MS" w:hAnsi="Trebuchet MS"/>
          <w:spacing w:val="5"/>
          <w:kern w:val="28"/>
        </w:rPr>
      </w:pPr>
      <w:r w:rsidRPr="00A50439">
        <w:rPr>
          <w:rFonts w:ascii="Trebuchet MS" w:hAnsi="Trebuchet MS"/>
          <w:spacing w:val="5"/>
          <w:kern w:val="28"/>
        </w:rPr>
        <w:t xml:space="preserve">Ole hyvä ja täytä TT-tutkimuksen esitietokysely sähköisesti </w:t>
      </w:r>
      <w:proofErr w:type="spellStart"/>
      <w:r w:rsidRPr="00A50439">
        <w:rPr>
          <w:rFonts w:ascii="Trebuchet MS" w:hAnsi="Trebuchet MS" w:cs="Segoe UI"/>
        </w:rPr>
        <w:t>OmaOYS</w:t>
      </w:r>
      <w:proofErr w:type="spellEnd"/>
      <w:r w:rsidRPr="00A50439">
        <w:rPr>
          <w:rFonts w:ascii="Trebuchet MS" w:hAnsi="Trebuchet MS" w:cs="Segoe UI"/>
        </w:rPr>
        <w:t xml:space="preserve"> asiointipalvelussa </w:t>
      </w:r>
      <w:hyperlink r:id="rId13" w:history="1">
        <w:r w:rsidRPr="00A50439">
          <w:rPr>
            <w:rStyle w:val="Hyperlinkki"/>
            <w:rFonts w:ascii="Trebuchet MS" w:hAnsi="Trebuchet MS" w:cs="Segoe UI"/>
            <w:color w:val="auto"/>
          </w:rPr>
          <w:t>www.omaoys.fi</w:t>
        </w:r>
      </w:hyperlink>
      <w:r w:rsidRPr="00A50439">
        <w:rPr>
          <w:rFonts w:ascii="Trebuchet MS" w:hAnsi="Trebuchet MS"/>
          <w:spacing w:val="5"/>
          <w:kern w:val="28"/>
        </w:rPr>
        <w:t xml:space="preserve">! </w:t>
      </w:r>
      <w:r w:rsidRPr="00A50439">
        <w:rPr>
          <w:rFonts w:ascii="Trebuchet MS" w:hAnsi="Trebuchet MS"/>
        </w:rPr>
        <w:t xml:space="preserve">Kysely avautuu 7 vrk ennen tutkimusta. </w:t>
      </w:r>
      <w:r w:rsidRPr="00A50439">
        <w:rPr>
          <w:rFonts w:ascii="Trebuchet MS" w:hAnsi="Trebuchet MS"/>
          <w:spacing w:val="5"/>
          <w:kern w:val="28"/>
        </w:rPr>
        <w:t xml:space="preserve">Jos sinulla ei ole mahdollisuutta sähköiseen asiointiin, niin täytä tämä lomake, vaikka olisit täyttänyt lomakkeen aikaisemminkin. Otathan </w:t>
      </w:r>
      <w:r w:rsidRPr="00A50439">
        <w:rPr>
          <w:rFonts w:ascii="Trebuchet MS" w:hAnsi="Trebuchet MS"/>
          <w:b/>
          <w:spacing w:val="5"/>
          <w:kern w:val="28"/>
        </w:rPr>
        <w:t>täytetyn</w:t>
      </w:r>
      <w:r w:rsidRPr="00A50439">
        <w:rPr>
          <w:rFonts w:ascii="Trebuchet MS" w:hAnsi="Trebuchet MS"/>
          <w:spacing w:val="5"/>
          <w:kern w:val="28"/>
        </w:rPr>
        <w:t xml:space="preserve"> lomakkeen mukaan kuvaukseen. Emme arkistoi aiempia lomakkeita.</w:t>
      </w:r>
    </w:p>
    <w:p w14:paraId="34586740" w14:textId="77777777" w:rsidR="009F6E1C" w:rsidRPr="00A50439" w:rsidRDefault="009F6E1C" w:rsidP="00A50439">
      <w:pPr>
        <w:spacing w:after="220" w:line="240" w:lineRule="auto"/>
        <w:contextualSpacing/>
        <w:rPr>
          <w:rFonts w:ascii="Trebuchet MS" w:hAnsi="Trebuchet MS"/>
          <w:spacing w:val="5"/>
          <w:kern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878"/>
        <w:gridCol w:w="532"/>
        <w:gridCol w:w="873"/>
        <w:gridCol w:w="1080"/>
        <w:gridCol w:w="740"/>
      </w:tblGrid>
      <w:tr w:rsidR="00A50439" w:rsidRPr="00A50439" w14:paraId="0FF2D148" w14:textId="77777777" w:rsidTr="000C2A1C">
        <w:trPr>
          <w:trHeight w:val="354"/>
        </w:trPr>
        <w:tc>
          <w:tcPr>
            <w:tcW w:w="6664" w:type="dxa"/>
            <w:gridSpan w:val="2"/>
            <w:tcBorders>
              <w:top w:val="single" w:sz="4" w:space="0" w:color="auto"/>
              <w:left w:val="single" w:sz="4" w:space="0" w:color="auto"/>
              <w:bottom w:val="single" w:sz="4" w:space="0" w:color="auto"/>
              <w:right w:val="nil"/>
            </w:tcBorders>
            <w:vAlign w:val="bottom"/>
          </w:tcPr>
          <w:p w14:paraId="3E7DDC8A" w14:textId="77777777" w:rsidR="009F6E1C" w:rsidRPr="00A50439" w:rsidRDefault="009F6E1C" w:rsidP="00A50439">
            <w:pPr>
              <w:spacing w:line="240" w:lineRule="auto"/>
              <w:ind w:right="567"/>
              <w:rPr>
                <w:rFonts w:ascii="Trebuchet MS" w:hAnsi="Trebuchet MS" w:cs="Arial"/>
                <w:b/>
                <w:bCs/>
              </w:rPr>
            </w:pPr>
            <w:r w:rsidRPr="00A50439">
              <w:rPr>
                <w:rFonts w:ascii="Trebuchet MS" w:hAnsi="Trebuchet MS" w:cs="Arial"/>
                <w:b/>
                <w:bCs/>
              </w:rPr>
              <w:t>Suku- ja etunimet</w:t>
            </w:r>
          </w:p>
        </w:tc>
        <w:tc>
          <w:tcPr>
            <w:tcW w:w="3225" w:type="dxa"/>
            <w:gridSpan w:val="4"/>
            <w:tcBorders>
              <w:top w:val="single" w:sz="4" w:space="0" w:color="auto"/>
              <w:left w:val="nil"/>
              <w:bottom w:val="single" w:sz="4" w:space="0" w:color="auto"/>
              <w:right w:val="single" w:sz="4" w:space="0" w:color="auto"/>
            </w:tcBorders>
            <w:vAlign w:val="bottom"/>
          </w:tcPr>
          <w:p w14:paraId="7D826F3F" w14:textId="77777777" w:rsidR="009F6E1C" w:rsidRPr="00A50439" w:rsidRDefault="009F6E1C" w:rsidP="00A50439">
            <w:pPr>
              <w:spacing w:line="240" w:lineRule="auto"/>
              <w:ind w:right="567"/>
              <w:rPr>
                <w:rFonts w:ascii="Trebuchet MS" w:hAnsi="Trebuchet MS" w:cs="Arial"/>
                <w:b/>
                <w:bCs/>
              </w:rPr>
            </w:pPr>
          </w:p>
        </w:tc>
      </w:tr>
      <w:tr w:rsidR="00A50439" w:rsidRPr="00A50439" w14:paraId="1AB1C75D" w14:textId="77777777" w:rsidTr="000C2A1C">
        <w:trPr>
          <w:trHeight w:val="351"/>
        </w:trPr>
        <w:tc>
          <w:tcPr>
            <w:tcW w:w="4786" w:type="dxa"/>
            <w:tcBorders>
              <w:top w:val="single" w:sz="4" w:space="0" w:color="auto"/>
              <w:left w:val="single" w:sz="4" w:space="0" w:color="auto"/>
              <w:bottom w:val="single" w:sz="4" w:space="0" w:color="auto"/>
              <w:right w:val="single" w:sz="4" w:space="0" w:color="auto"/>
            </w:tcBorders>
            <w:vAlign w:val="bottom"/>
          </w:tcPr>
          <w:p w14:paraId="71536157" w14:textId="77777777" w:rsidR="009F6E1C" w:rsidRPr="00A50439" w:rsidRDefault="009F6E1C" w:rsidP="00A50439">
            <w:pPr>
              <w:spacing w:line="240" w:lineRule="auto"/>
              <w:ind w:right="567"/>
              <w:rPr>
                <w:rFonts w:ascii="Trebuchet MS" w:hAnsi="Trebuchet MS" w:cs="Arial"/>
                <w:b/>
                <w:bCs/>
              </w:rPr>
            </w:pPr>
            <w:r w:rsidRPr="00A50439">
              <w:rPr>
                <w:rFonts w:ascii="Trebuchet MS" w:hAnsi="Trebuchet MS" w:cs="Arial"/>
                <w:b/>
                <w:bCs/>
              </w:rPr>
              <w:t>Henkilötunnus</w:t>
            </w:r>
          </w:p>
        </w:tc>
        <w:tc>
          <w:tcPr>
            <w:tcW w:w="2410" w:type="dxa"/>
            <w:gridSpan w:val="2"/>
            <w:tcBorders>
              <w:top w:val="single" w:sz="4" w:space="0" w:color="auto"/>
              <w:left w:val="single" w:sz="4" w:space="0" w:color="auto"/>
              <w:bottom w:val="single" w:sz="4" w:space="0" w:color="auto"/>
              <w:right w:val="single" w:sz="4" w:space="0" w:color="auto"/>
            </w:tcBorders>
            <w:vAlign w:val="bottom"/>
          </w:tcPr>
          <w:p w14:paraId="26CA2A90" w14:textId="77777777" w:rsidR="009F6E1C" w:rsidRPr="00A50439" w:rsidRDefault="009F6E1C" w:rsidP="00A50439">
            <w:pPr>
              <w:spacing w:line="240" w:lineRule="auto"/>
              <w:ind w:right="567"/>
              <w:rPr>
                <w:rFonts w:ascii="Trebuchet MS" w:hAnsi="Trebuchet MS" w:cs="Arial"/>
                <w:b/>
                <w:bCs/>
              </w:rPr>
            </w:pPr>
            <w:r w:rsidRPr="00A50439">
              <w:rPr>
                <w:rFonts w:ascii="Trebuchet MS" w:hAnsi="Trebuchet MS" w:cs="Arial"/>
                <w:b/>
                <w:bCs/>
              </w:rPr>
              <w:t xml:space="preserve">Pituus                 </w:t>
            </w:r>
          </w:p>
        </w:tc>
        <w:tc>
          <w:tcPr>
            <w:tcW w:w="2693" w:type="dxa"/>
            <w:gridSpan w:val="3"/>
            <w:tcBorders>
              <w:top w:val="single" w:sz="4" w:space="0" w:color="auto"/>
              <w:left w:val="single" w:sz="4" w:space="0" w:color="auto"/>
              <w:bottom w:val="single" w:sz="4" w:space="0" w:color="auto"/>
              <w:right w:val="single" w:sz="4" w:space="0" w:color="auto"/>
            </w:tcBorders>
            <w:vAlign w:val="bottom"/>
          </w:tcPr>
          <w:p w14:paraId="34CF95C7" w14:textId="77777777" w:rsidR="009F6E1C" w:rsidRPr="00A50439" w:rsidRDefault="009F6E1C" w:rsidP="00A50439">
            <w:pPr>
              <w:spacing w:line="240" w:lineRule="auto"/>
              <w:ind w:right="567"/>
              <w:rPr>
                <w:rFonts w:ascii="Trebuchet MS" w:hAnsi="Trebuchet MS" w:cs="Arial"/>
                <w:b/>
                <w:bCs/>
              </w:rPr>
            </w:pPr>
            <w:r w:rsidRPr="00A50439">
              <w:rPr>
                <w:rFonts w:ascii="Trebuchet MS" w:hAnsi="Trebuchet MS" w:cs="Arial"/>
                <w:b/>
                <w:bCs/>
              </w:rPr>
              <w:t>Paino</w:t>
            </w:r>
          </w:p>
        </w:tc>
      </w:tr>
      <w:tr w:rsidR="00A50439" w:rsidRPr="00A50439" w14:paraId="70FAADA6" w14:textId="77777777" w:rsidTr="000C2A1C">
        <w:trPr>
          <w:trHeight w:val="403"/>
        </w:trPr>
        <w:tc>
          <w:tcPr>
            <w:tcW w:w="9889" w:type="dxa"/>
            <w:gridSpan w:val="6"/>
            <w:tcBorders>
              <w:top w:val="single" w:sz="4" w:space="0" w:color="auto"/>
              <w:bottom w:val="single" w:sz="4" w:space="0" w:color="auto"/>
            </w:tcBorders>
            <w:vAlign w:val="bottom"/>
          </w:tcPr>
          <w:p w14:paraId="313A0CFC" w14:textId="77777777" w:rsidR="009F6E1C" w:rsidRPr="00A50439" w:rsidRDefault="009F6E1C" w:rsidP="00A50439">
            <w:pPr>
              <w:spacing w:line="240" w:lineRule="auto"/>
              <w:rPr>
                <w:rFonts w:ascii="Trebuchet MS" w:hAnsi="Trebuchet MS" w:cs="Arial"/>
                <w:sz w:val="8"/>
                <w:szCs w:val="8"/>
              </w:rPr>
            </w:pPr>
          </w:p>
          <w:p w14:paraId="1B10DCFE" w14:textId="77777777" w:rsidR="009F6E1C" w:rsidRPr="00A50439" w:rsidRDefault="009F6E1C" w:rsidP="00A50439">
            <w:pPr>
              <w:spacing w:line="240" w:lineRule="auto"/>
              <w:rPr>
                <w:rFonts w:ascii="Trebuchet MS" w:hAnsi="Trebuchet MS" w:cs="Arial"/>
              </w:rPr>
            </w:pPr>
            <w:r w:rsidRPr="00A50439">
              <w:rPr>
                <w:rFonts w:ascii="Trebuchet MS" w:hAnsi="Trebuchet MS" w:cs="Arial"/>
              </w:rPr>
              <w:t>Vastaathan seuraaviin kysymyksiin huolellisesti</w:t>
            </w:r>
          </w:p>
        </w:tc>
      </w:tr>
      <w:tr w:rsidR="00A50439" w:rsidRPr="00A50439" w14:paraId="6EF5B5D5" w14:textId="77777777" w:rsidTr="000C2A1C">
        <w:trPr>
          <w:trHeight w:val="238"/>
        </w:trPr>
        <w:tc>
          <w:tcPr>
            <w:tcW w:w="9889" w:type="dxa"/>
            <w:gridSpan w:val="6"/>
            <w:tcBorders>
              <w:top w:val="single" w:sz="4" w:space="0" w:color="auto"/>
              <w:left w:val="single" w:sz="4" w:space="0" w:color="auto"/>
              <w:bottom w:val="nil"/>
              <w:right w:val="single" w:sz="4" w:space="0" w:color="auto"/>
            </w:tcBorders>
          </w:tcPr>
          <w:p w14:paraId="5BE4AE0B" w14:textId="77777777" w:rsidR="009F6E1C" w:rsidRPr="00A50439" w:rsidRDefault="009F6E1C" w:rsidP="00A50439">
            <w:pPr>
              <w:spacing w:line="240" w:lineRule="auto"/>
              <w:ind w:right="567"/>
              <w:jc w:val="both"/>
              <w:rPr>
                <w:rFonts w:ascii="Trebuchet MS" w:hAnsi="Trebuchet MS" w:cs="Arial"/>
                <w:b/>
              </w:rPr>
            </w:pPr>
          </w:p>
        </w:tc>
      </w:tr>
      <w:tr w:rsidR="00A50439" w:rsidRPr="00A50439" w14:paraId="34A9500C" w14:textId="77777777" w:rsidTr="000C2A1C">
        <w:trPr>
          <w:trHeight w:val="505"/>
        </w:trPr>
        <w:tc>
          <w:tcPr>
            <w:tcW w:w="9889" w:type="dxa"/>
            <w:gridSpan w:val="6"/>
            <w:tcBorders>
              <w:top w:val="nil"/>
              <w:left w:val="single" w:sz="4" w:space="0" w:color="auto"/>
              <w:bottom w:val="nil"/>
              <w:right w:val="single" w:sz="4" w:space="0" w:color="auto"/>
            </w:tcBorders>
          </w:tcPr>
          <w:p w14:paraId="634DA46A" w14:textId="77777777" w:rsidR="009F6E1C" w:rsidRPr="00A50439" w:rsidRDefault="009F6E1C" w:rsidP="00A50439">
            <w:pPr>
              <w:spacing w:line="240" w:lineRule="auto"/>
              <w:ind w:right="567"/>
              <w:jc w:val="both"/>
              <w:rPr>
                <w:rFonts w:ascii="Trebuchet MS" w:hAnsi="Trebuchet MS" w:cs="Arial"/>
                <w:bCs/>
              </w:rPr>
            </w:pPr>
            <w:r w:rsidRPr="00A50439">
              <w:rPr>
                <w:rFonts w:ascii="Trebuchet MS" w:hAnsi="Trebuchet MS" w:cs="Arial"/>
                <w:b/>
              </w:rPr>
              <w:t>Allergiat/mahdolliset vasta-aiheet:</w:t>
            </w:r>
          </w:p>
        </w:tc>
      </w:tr>
      <w:tr w:rsidR="00A50439" w:rsidRPr="00A50439" w14:paraId="32FF58E2" w14:textId="77777777" w:rsidTr="000C2A1C">
        <w:trPr>
          <w:trHeight w:val="312"/>
        </w:trPr>
        <w:tc>
          <w:tcPr>
            <w:tcW w:w="8069" w:type="dxa"/>
            <w:gridSpan w:val="4"/>
            <w:tcBorders>
              <w:top w:val="nil"/>
              <w:left w:val="single" w:sz="4" w:space="0" w:color="auto"/>
              <w:bottom w:val="nil"/>
              <w:right w:val="nil"/>
            </w:tcBorders>
          </w:tcPr>
          <w:p w14:paraId="5E70B885" w14:textId="77777777" w:rsidR="009F6E1C" w:rsidRPr="00A50439" w:rsidRDefault="009F6E1C" w:rsidP="00A50439">
            <w:pPr>
              <w:spacing w:line="240" w:lineRule="auto"/>
              <w:ind w:left="426" w:right="567"/>
              <w:jc w:val="both"/>
              <w:rPr>
                <w:rFonts w:ascii="Trebuchet MS" w:hAnsi="Trebuchet MS" w:cs="Arial"/>
                <w:bCs/>
              </w:rPr>
            </w:pPr>
            <w:r w:rsidRPr="00A50439">
              <w:rPr>
                <w:rFonts w:ascii="Trebuchet MS" w:hAnsi="Trebuchet MS" w:cs="Arial"/>
                <w:bCs/>
              </w:rPr>
              <w:t>Onko sinulle käytetty aiemmin Jodi-varjoainetta?</w:t>
            </w:r>
          </w:p>
        </w:tc>
        <w:tc>
          <w:tcPr>
            <w:tcW w:w="1080" w:type="dxa"/>
            <w:tcBorders>
              <w:top w:val="nil"/>
              <w:left w:val="nil"/>
              <w:bottom w:val="nil"/>
              <w:right w:val="nil"/>
            </w:tcBorders>
          </w:tcPr>
          <w:p w14:paraId="2563B031" w14:textId="77777777" w:rsidR="009F6E1C" w:rsidRPr="00A50439" w:rsidRDefault="009F6E1C" w:rsidP="00A50439">
            <w:pPr>
              <w:spacing w:line="240" w:lineRule="auto"/>
              <w:jc w:val="both"/>
              <w:rPr>
                <w:rFonts w:ascii="Trebuchet MS" w:hAnsi="Trebuchet MS" w:cs="Arial"/>
                <w:bCs/>
              </w:rPr>
            </w:pPr>
            <w:r w:rsidRPr="00A50439">
              <w:rPr>
                <w:rFonts w:ascii="Trebuchet MS" w:hAnsi="Trebuchet MS" w:cs="Arial"/>
                <w:bCs/>
              </w:rPr>
              <w:t xml:space="preserve">Kyllä </w:t>
            </w:r>
            <w:r w:rsidRPr="00A50439">
              <w:rPr>
                <w:rFonts w:ascii="Trebuchet MS" w:hAnsi="Trebuchet MS" w:cs="Arial"/>
                <w:bCs/>
              </w:rPr>
              <w:fldChar w:fldCharType="begin">
                <w:ffData>
                  <w:name w:val="Check3"/>
                  <w:enabled/>
                  <w:calcOnExit w:val="0"/>
                  <w:checkBox>
                    <w:sizeAuto/>
                    <w:default w:val="0"/>
                  </w:checkBox>
                </w:ffData>
              </w:fldChar>
            </w:r>
            <w:r w:rsidRPr="00A50439">
              <w:rPr>
                <w:rFonts w:ascii="Trebuchet MS" w:hAnsi="Trebuchet MS" w:cs="Arial"/>
                <w:bCs/>
              </w:rPr>
              <w:instrText xml:space="preserve"> FORMCHECKBOX </w:instrText>
            </w:r>
            <w:r w:rsidR="004A64E2">
              <w:rPr>
                <w:rFonts w:ascii="Trebuchet MS" w:hAnsi="Trebuchet MS" w:cs="Arial"/>
                <w:bCs/>
              </w:rPr>
            </w:r>
            <w:r w:rsidR="004A64E2">
              <w:rPr>
                <w:rFonts w:ascii="Trebuchet MS" w:hAnsi="Trebuchet MS" w:cs="Arial"/>
                <w:bCs/>
              </w:rPr>
              <w:fldChar w:fldCharType="separate"/>
            </w:r>
            <w:r w:rsidRPr="00A50439">
              <w:rPr>
                <w:rFonts w:ascii="Trebuchet MS" w:hAnsi="Trebuchet MS" w:cs="Arial"/>
                <w:bCs/>
              </w:rPr>
              <w:fldChar w:fldCharType="end"/>
            </w:r>
          </w:p>
        </w:tc>
        <w:tc>
          <w:tcPr>
            <w:tcW w:w="740" w:type="dxa"/>
            <w:tcBorders>
              <w:top w:val="nil"/>
              <w:left w:val="nil"/>
              <w:bottom w:val="nil"/>
              <w:right w:val="single" w:sz="4" w:space="0" w:color="auto"/>
            </w:tcBorders>
          </w:tcPr>
          <w:p w14:paraId="7C6B1486" w14:textId="77777777" w:rsidR="009F6E1C" w:rsidRPr="00A50439" w:rsidRDefault="009F6E1C" w:rsidP="00A50439">
            <w:pPr>
              <w:spacing w:line="240" w:lineRule="auto"/>
              <w:jc w:val="both"/>
              <w:rPr>
                <w:rFonts w:ascii="Trebuchet MS" w:hAnsi="Trebuchet MS" w:cs="Arial"/>
                <w:bCs/>
              </w:rPr>
            </w:pPr>
            <w:r w:rsidRPr="00A50439">
              <w:rPr>
                <w:rFonts w:ascii="Trebuchet MS" w:hAnsi="Trebuchet MS" w:cs="Arial"/>
                <w:bCs/>
              </w:rPr>
              <w:t xml:space="preserve">Ei </w:t>
            </w:r>
            <w:r w:rsidRPr="00A50439">
              <w:rPr>
                <w:rFonts w:ascii="Trebuchet MS" w:hAnsi="Trebuchet MS" w:cs="Arial"/>
                <w:bCs/>
              </w:rPr>
              <w:fldChar w:fldCharType="begin">
                <w:ffData>
                  <w:name w:val="Check4"/>
                  <w:enabled/>
                  <w:calcOnExit w:val="0"/>
                  <w:checkBox>
                    <w:sizeAuto/>
                    <w:default w:val="0"/>
                  </w:checkBox>
                </w:ffData>
              </w:fldChar>
            </w:r>
            <w:r w:rsidRPr="00A50439">
              <w:rPr>
                <w:rFonts w:ascii="Trebuchet MS" w:hAnsi="Trebuchet MS" w:cs="Arial"/>
                <w:bCs/>
              </w:rPr>
              <w:instrText xml:space="preserve"> FORMCHECKBOX </w:instrText>
            </w:r>
            <w:r w:rsidR="004A64E2">
              <w:rPr>
                <w:rFonts w:ascii="Trebuchet MS" w:hAnsi="Trebuchet MS" w:cs="Arial"/>
                <w:bCs/>
              </w:rPr>
            </w:r>
            <w:r w:rsidR="004A64E2">
              <w:rPr>
                <w:rFonts w:ascii="Trebuchet MS" w:hAnsi="Trebuchet MS" w:cs="Arial"/>
                <w:bCs/>
              </w:rPr>
              <w:fldChar w:fldCharType="separate"/>
            </w:r>
            <w:r w:rsidRPr="00A50439">
              <w:rPr>
                <w:rFonts w:ascii="Trebuchet MS" w:hAnsi="Trebuchet MS" w:cs="Arial"/>
                <w:bCs/>
              </w:rPr>
              <w:fldChar w:fldCharType="end"/>
            </w:r>
          </w:p>
        </w:tc>
      </w:tr>
      <w:tr w:rsidR="00A50439" w:rsidRPr="00A50439" w14:paraId="6B440D99" w14:textId="77777777" w:rsidTr="000C2A1C">
        <w:trPr>
          <w:trHeight w:val="327"/>
        </w:trPr>
        <w:tc>
          <w:tcPr>
            <w:tcW w:w="8069" w:type="dxa"/>
            <w:gridSpan w:val="4"/>
            <w:tcBorders>
              <w:top w:val="nil"/>
              <w:left w:val="single" w:sz="4" w:space="0" w:color="auto"/>
              <w:bottom w:val="nil"/>
              <w:right w:val="nil"/>
            </w:tcBorders>
          </w:tcPr>
          <w:p w14:paraId="0901A7DA" w14:textId="77777777" w:rsidR="009F6E1C" w:rsidRPr="00A50439" w:rsidRDefault="009F6E1C" w:rsidP="00A50439">
            <w:pPr>
              <w:spacing w:line="240" w:lineRule="auto"/>
              <w:ind w:left="426" w:right="567"/>
              <w:jc w:val="both"/>
              <w:rPr>
                <w:rFonts w:ascii="Trebuchet MS" w:hAnsi="Trebuchet MS" w:cs="Arial"/>
                <w:bCs/>
              </w:rPr>
            </w:pPr>
            <w:r w:rsidRPr="00A50439">
              <w:rPr>
                <w:rFonts w:ascii="Trebuchet MS" w:hAnsi="Trebuchet MS" w:cs="Arial"/>
                <w:bCs/>
              </w:rPr>
              <w:t>Jos vastasit kyllä, tuliko tuolloin mitään allergia-oireita?</w:t>
            </w:r>
          </w:p>
          <w:p w14:paraId="1F911031" w14:textId="77777777" w:rsidR="009F6E1C" w:rsidRPr="00A50439" w:rsidRDefault="009F6E1C" w:rsidP="00A50439">
            <w:pPr>
              <w:spacing w:line="240" w:lineRule="auto"/>
              <w:ind w:left="426" w:right="567"/>
              <w:jc w:val="both"/>
              <w:rPr>
                <w:rFonts w:ascii="Trebuchet MS" w:hAnsi="Trebuchet MS" w:cs="Arial"/>
                <w:bCs/>
              </w:rPr>
            </w:pPr>
            <w:r w:rsidRPr="00A50439">
              <w:rPr>
                <w:rFonts w:ascii="Trebuchet MS" w:hAnsi="Trebuchet MS" w:cs="Arial"/>
                <w:bCs/>
              </w:rPr>
              <w:t>Millaisia oireita?___________________________________________</w:t>
            </w:r>
          </w:p>
        </w:tc>
        <w:tc>
          <w:tcPr>
            <w:tcW w:w="1080" w:type="dxa"/>
            <w:tcBorders>
              <w:top w:val="nil"/>
              <w:left w:val="nil"/>
              <w:bottom w:val="nil"/>
              <w:right w:val="nil"/>
            </w:tcBorders>
          </w:tcPr>
          <w:p w14:paraId="1B26F1E8" w14:textId="77777777" w:rsidR="009F6E1C" w:rsidRPr="00A50439" w:rsidRDefault="009F6E1C" w:rsidP="00A50439">
            <w:pPr>
              <w:spacing w:line="240" w:lineRule="auto"/>
              <w:jc w:val="both"/>
              <w:rPr>
                <w:rFonts w:ascii="Trebuchet MS" w:hAnsi="Trebuchet MS" w:cs="Arial"/>
                <w:bCs/>
              </w:rPr>
            </w:pPr>
            <w:r w:rsidRPr="00A50439">
              <w:rPr>
                <w:rFonts w:ascii="Trebuchet MS" w:hAnsi="Trebuchet MS" w:cs="Arial"/>
                <w:bCs/>
              </w:rPr>
              <w:t xml:space="preserve">Kyllä </w:t>
            </w:r>
            <w:r w:rsidRPr="00A50439">
              <w:rPr>
                <w:rFonts w:ascii="Trebuchet MS" w:hAnsi="Trebuchet MS" w:cs="Arial"/>
                <w:bCs/>
              </w:rPr>
              <w:fldChar w:fldCharType="begin">
                <w:ffData>
                  <w:name w:val="Check3"/>
                  <w:enabled/>
                  <w:calcOnExit w:val="0"/>
                  <w:checkBox>
                    <w:sizeAuto/>
                    <w:default w:val="0"/>
                  </w:checkBox>
                </w:ffData>
              </w:fldChar>
            </w:r>
            <w:r w:rsidRPr="00A50439">
              <w:rPr>
                <w:rFonts w:ascii="Trebuchet MS" w:hAnsi="Trebuchet MS" w:cs="Arial"/>
                <w:bCs/>
              </w:rPr>
              <w:instrText xml:space="preserve"> FORMCHECKBOX </w:instrText>
            </w:r>
            <w:r w:rsidR="004A64E2">
              <w:rPr>
                <w:rFonts w:ascii="Trebuchet MS" w:hAnsi="Trebuchet MS" w:cs="Arial"/>
                <w:bCs/>
              </w:rPr>
            </w:r>
            <w:r w:rsidR="004A64E2">
              <w:rPr>
                <w:rFonts w:ascii="Trebuchet MS" w:hAnsi="Trebuchet MS" w:cs="Arial"/>
                <w:bCs/>
              </w:rPr>
              <w:fldChar w:fldCharType="separate"/>
            </w:r>
            <w:r w:rsidRPr="00A50439">
              <w:rPr>
                <w:rFonts w:ascii="Trebuchet MS" w:hAnsi="Trebuchet MS" w:cs="Arial"/>
                <w:bCs/>
              </w:rPr>
              <w:fldChar w:fldCharType="end"/>
            </w:r>
          </w:p>
        </w:tc>
        <w:tc>
          <w:tcPr>
            <w:tcW w:w="740" w:type="dxa"/>
            <w:tcBorders>
              <w:top w:val="nil"/>
              <w:left w:val="nil"/>
              <w:bottom w:val="nil"/>
              <w:right w:val="single" w:sz="4" w:space="0" w:color="auto"/>
            </w:tcBorders>
          </w:tcPr>
          <w:p w14:paraId="401B1D69" w14:textId="77777777" w:rsidR="009F6E1C" w:rsidRPr="00A50439" w:rsidRDefault="009F6E1C" w:rsidP="00A50439">
            <w:pPr>
              <w:spacing w:line="240" w:lineRule="auto"/>
              <w:jc w:val="both"/>
              <w:rPr>
                <w:rFonts w:ascii="Trebuchet MS" w:hAnsi="Trebuchet MS" w:cs="Arial"/>
                <w:bCs/>
              </w:rPr>
            </w:pPr>
            <w:r w:rsidRPr="00A50439">
              <w:rPr>
                <w:rFonts w:ascii="Trebuchet MS" w:hAnsi="Trebuchet MS" w:cs="Arial"/>
                <w:bCs/>
              </w:rPr>
              <w:t xml:space="preserve">Ei </w:t>
            </w:r>
            <w:r w:rsidRPr="00A50439">
              <w:rPr>
                <w:rFonts w:ascii="Trebuchet MS" w:hAnsi="Trebuchet MS" w:cs="Arial"/>
                <w:bCs/>
              </w:rPr>
              <w:fldChar w:fldCharType="begin">
                <w:ffData>
                  <w:name w:val="Check4"/>
                  <w:enabled/>
                  <w:calcOnExit w:val="0"/>
                  <w:checkBox>
                    <w:sizeAuto/>
                    <w:default w:val="0"/>
                  </w:checkBox>
                </w:ffData>
              </w:fldChar>
            </w:r>
            <w:r w:rsidRPr="00A50439">
              <w:rPr>
                <w:rFonts w:ascii="Trebuchet MS" w:hAnsi="Trebuchet MS" w:cs="Arial"/>
                <w:bCs/>
              </w:rPr>
              <w:instrText xml:space="preserve"> FORMCHECKBOX </w:instrText>
            </w:r>
            <w:r w:rsidR="004A64E2">
              <w:rPr>
                <w:rFonts w:ascii="Trebuchet MS" w:hAnsi="Trebuchet MS" w:cs="Arial"/>
                <w:bCs/>
              </w:rPr>
            </w:r>
            <w:r w:rsidR="004A64E2">
              <w:rPr>
                <w:rFonts w:ascii="Trebuchet MS" w:hAnsi="Trebuchet MS" w:cs="Arial"/>
                <w:bCs/>
              </w:rPr>
              <w:fldChar w:fldCharType="separate"/>
            </w:r>
            <w:r w:rsidRPr="00A50439">
              <w:rPr>
                <w:rFonts w:ascii="Trebuchet MS" w:hAnsi="Trebuchet MS" w:cs="Arial"/>
                <w:bCs/>
              </w:rPr>
              <w:fldChar w:fldCharType="end"/>
            </w:r>
          </w:p>
        </w:tc>
      </w:tr>
      <w:tr w:rsidR="00A50439" w:rsidRPr="00A50439" w14:paraId="73B2A4C1" w14:textId="77777777" w:rsidTr="000C2A1C">
        <w:trPr>
          <w:trHeight w:val="312"/>
        </w:trPr>
        <w:tc>
          <w:tcPr>
            <w:tcW w:w="8069" w:type="dxa"/>
            <w:gridSpan w:val="4"/>
            <w:tcBorders>
              <w:top w:val="nil"/>
              <w:left w:val="single" w:sz="4" w:space="0" w:color="auto"/>
              <w:bottom w:val="nil"/>
              <w:right w:val="nil"/>
            </w:tcBorders>
          </w:tcPr>
          <w:p w14:paraId="2CCA9939" w14:textId="77777777" w:rsidR="009F6E1C" w:rsidRPr="00A50439" w:rsidRDefault="009F6E1C" w:rsidP="00A50439">
            <w:pPr>
              <w:spacing w:line="240" w:lineRule="auto"/>
              <w:ind w:right="567"/>
              <w:jc w:val="both"/>
              <w:rPr>
                <w:rFonts w:ascii="Trebuchet MS" w:hAnsi="Trebuchet MS" w:cs="Arial"/>
                <w:bCs/>
              </w:rPr>
            </w:pPr>
          </w:p>
        </w:tc>
        <w:tc>
          <w:tcPr>
            <w:tcW w:w="1080" w:type="dxa"/>
            <w:tcBorders>
              <w:top w:val="nil"/>
              <w:left w:val="nil"/>
              <w:bottom w:val="nil"/>
              <w:right w:val="nil"/>
            </w:tcBorders>
          </w:tcPr>
          <w:p w14:paraId="7364F63F" w14:textId="77777777" w:rsidR="009F6E1C" w:rsidRPr="00A50439" w:rsidRDefault="009F6E1C" w:rsidP="00A50439">
            <w:pPr>
              <w:spacing w:line="240" w:lineRule="auto"/>
              <w:jc w:val="both"/>
              <w:rPr>
                <w:rFonts w:ascii="Trebuchet MS" w:hAnsi="Trebuchet MS" w:cs="Arial"/>
                <w:bCs/>
              </w:rPr>
            </w:pPr>
          </w:p>
        </w:tc>
        <w:tc>
          <w:tcPr>
            <w:tcW w:w="740" w:type="dxa"/>
            <w:tcBorders>
              <w:top w:val="nil"/>
              <w:left w:val="nil"/>
              <w:bottom w:val="nil"/>
              <w:right w:val="single" w:sz="4" w:space="0" w:color="auto"/>
            </w:tcBorders>
          </w:tcPr>
          <w:p w14:paraId="0347C73A" w14:textId="77777777" w:rsidR="009F6E1C" w:rsidRPr="00A50439" w:rsidRDefault="009F6E1C" w:rsidP="00A50439">
            <w:pPr>
              <w:spacing w:line="240" w:lineRule="auto"/>
              <w:jc w:val="both"/>
              <w:rPr>
                <w:rFonts w:ascii="Trebuchet MS" w:hAnsi="Trebuchet MS" w:cs="Arial"/>
                <w:bCs/>
              </w:rPr>
            </w:pPr>
          </w:p>
        </w:tc>
      </w:tr>
      <w:tr w:rsidR="00A50439" w:rsidRPr="00A50439" w14:paraId="4E26258A" w14:textId="77777777" w:rsidTr="000C2A1C">
        <w:trPr>
          <w:trHeight w:val="312"/>
        </w:trPr>
        <w:tc>
          <w:tcPr>
            <w:tcW w:w="8069" w:type="dxa"/>
            <w:gridSpan w:val="4"/>
            <w:tcBorders>
              <w:top w:val="nil"/>
              <w:left w:val="single" w:sz="4" w:space="0" w:color="auto"/>
              <w:bottom w:val="nil"/>
              <w:right w:val="nil"/>
            </w:tcBorders>
          </w:tcPr>
          <w:p w14:paraId="27677229" w14:textId="77777777" w:rsidR="009F6E1C" w:rsidRPr="00A50439" w:rsidRDefault="009F6E1C" w:rsidP="00A50439">
            <w:pPr>
              <w:spacing w:line="240" w:lineRule="auto"/>
              <w:ind w:right="567"/>
              <w:jc w:val="both"/>
              <w:rPr>
                <w:rFonts w:ascii="Trebuchet MS" w:hAnsi="Trebuchet MS" w:cs="Arial"/>
                <w:bCs/>
              </w:rPr>
            </w:pPr>
            <w:r w:rsidRPr="00A50439">
              <w:rPr>
                <w:rFonts w:ascii="Trebuchet MS" w:hAnsi="Trebuchet MS" w:cs="Arial"/>
                <w:bCs/>
              </w:rPr>
              <w:t xml:space="preserve">      Onko sinulla lääkeaineallergioita?</w:t>
            </w:r>
          </w:p>
          <w:p w14:paraId="4693449E" w14:textId="77777777" w:rsidR="009F6E1C" w:rsidRPr="00A50439" w:rsidRDefault="009F6E1C" w:rsidP="00A50439">
            <w:pPr>
              <w:spacing w:line="240" w:lineRule="auto"/>
              <w:ind w:left="426" w:right="567"/>
              <w:jc w:val="both"/>
              <w:rPr>
                <w:rFonts w:ascii="Trebuchet MS" w:hAnsi="Trebuchet MS" w:cs="Arial"/>
                <w:bCs/>
              </w:rPr>
            </w:pPr>
            <w:r w:rsidRPr="00A50439">
              <w:rPr>
                <w:rFonts w:ascii="Trebuchet MS" w:hAnsi="Trebuchet MS" w:cs="Arial"/>
                <w:bCs/>
              </w:rPr>
              <w:t>Jos vastasit kyllä, mitä allergioita? _________________________ __________________________________________________________</w:t>
            </w:r>
          </w:p>
        </w:tc>
        <w:tc>
          <w:tcPr>
            <w:tcW w:w="1080" w:type="dxa"/>
            <w:tcBorders>
              <w:top w:val="nil"/>
              <w:left w:val="nil"/>
              <w:bottom w:val="nil"/>
              <w:right w:val="nil"/>
            </w:tcBorders>
          </w:tcPr>
          <w:p w14:paraId="1ABC444E" w14:textId="77777777" w:rsidR="009F6E1C" w:rsidRPr="00A50439" w:rsidRDefault="009F6E1C" w:rsidP="00A50439">
            <w:pPr>
              <w:spacing w:line="240" w:lineRule="auto"/>
              <w:jc w:val="both"/>
              <w:rPr>
                <w:rFonts w:ascii="Trebuchet MS" w:hAnsi="Trebuchet MS" w:cs="Arial"/>
                <w:bCs/>
              </w:rPr>
            </w:pPr>
            <w:r w:rsidRPr="00A50439">
              <w:rPr>
                <w:rFonts w:ascii="Trebuchet MS" w:hAnsi="Trebuchet MS" w:cs="Arial"/>
                <w:bCs/>
              </w:rPr>
              <w:t xml:space="preserve">Kyllä </w:t>
            </w:r>
            <w:r w:rsidRPr="00A50439">
              <w:rPr>
                <w:rFonts w:ascii="Trebuchet MS" w:hAnsi="Trebuchet MS" w:cs="Arial"/>
                <w:bCs/>
              </w:rPr>
              <w:fldChar w:fldCharType="begin">
                <w:ffData>
                  <w:name w:val="Check3"/>
                  <w:enabled/>
                  <w:calcOnExit w:val="0"/>
                  <w:checkBox>
                    <w:sizeAuto/>
                    <w:default w:val="0"/>
                  </w:checkBox>
                </w:ffData>
              </w:fldChar>
            </w:r>
            <w:r w:rsidRPr="00A50439">
              <w:rPr>
                <w:rFonts w:ascii="Trebuchet MS" w:hAnsi="Trebuchet MS" w:cs="Arial"/>
                <w:bCs/>
              </w:rPr>
              <w:instrText xml:space="preserve"> FORMCHECKBOX </w:instrText>
            </w:r>
            <w:r w:rsidR="004A64E2">
              <w:rPr>
                <w:rFonts w:ascii="Trebuchet MS" w:hAnsi="Trebuchet MS" w:cs="Arial"/>
                <w:bCs/>
              </w:rPr>
            </w:r>
            <w:r w:rsidR="004A64E2">
              <w:rPr>
                <w:rFonts w:ascii="Trebuchet MS" w:hAnsi="Trebuchet MS" w:cs="Arial"/>
                <w:bCs/>
              </w:rPr>
              <w:fldChar w:fldCharType="separate"/>
            </w:r>
            <w:r w:rsidRPr="00A50439">
              <w:rPr>
                <w:rFonts w:ascii="Trebuchet MS" w:hAnsi="Trebuchet MS" w:cs="Arial"/>
                <w:bCs/>
              </w:rPr>
              <w:fldChar w:fldCharType="end"/>
            </w:r>
          </w:p>
        </w:tc>
        <w:tc>
          <w:tcPr>
            <w:tcW w:w="740" w:type="dxa"/>
            <w:tcBorders>
              <w:top w:val="nil"/>
              <w:left w:val="nil"/>
              <w:bottom w:val="nil"/>
              <w:right w:val="single" w:sz="4" w:space="0" w:color="auto"/>
            </w:tcBorders>
          </w:tcPr>
          <w:p w14:paraId="4395352F" w14:textId="77777777" w:rsidR="009F6E1C" w:rsidRPr="00A50439" w:rsidRDefault="009F6E1C" w:rsidP="00A50439">
            <w:pPr>
              <w:spacing w:line="240" w:lineRule="auto"/>
              <w:jc w:val="both"/>
              <w:rPr>
                <w:rFonts w:ascii="Trebuchet MS" w:hAnsi="Trebuchet MS" w:cs="Arial"/>
                <w:bCs/>
              </w:rPr>
            </w:pPr>
            <w:r w:rsidRPr="00A50439">
              <w:rPr>
                <w:rFonts w:ascii="Trebuchet MS" w:hAnsi="Trebuchet MS" w:cs="Arial"/>
                <w:bCs/>
              </w:rPr>
              <w:t xml:space="preserve">Ei </w:t>
            </w:r>
            <w:r w:rsidRPr="00A50439">
              <w:rPr>
                <w:rFonts w:ascii="Trebuchet MS" w:hAnsi="Trebuchet MS" w:cs="Arial"/>
                <w:bCs/>
              </w:rPr>
              <w:fldChar w:fldCharType="begin">
                <w:ffData>
                  <w:name w:val="Check4"/>
                  <w:enabled/>
                  <w:calcOnExit w:val="0"/>
                  <w:checkBox>
                    <w:sizeAuto/>
                    <w:default w:val="0"/>
                  </w:checkBox>
                </w:ffData>
              </w:fldChar>
            </w:r>
            <w:r w:rsidRPr="00A50439">
              <w:rPr>
                <w:rFonts w:ascii="Trebuchet MS" w:hAnsi="Trebuchet MS" w:cs="Arial"/>
                <w:bCs/>
              </w:rPr>
              <w:instrText xml:space="preserve"> FORMCHECKBOX </w:instrText>
            </w:r>
            <w:r w:rsidR="004A64E2">
              <w:rPr>
                <w:rFonts w:ascii="Trebuchet MS" w:hAnsi="Trebuchet MS" w:cs="Arial"/>
                <w:bCs/>
              </w:rPr>
            </w:r>
            <w:r w:rsidR="004A64E2">
              <w:rPr>
                <w:rFonts w:ascii="Trebuchet MS" w:hAnsi="Trebuchet MS" w:cs="Arial"/>
                <w:bCs/>
              </w:rPr>
              <w:fldChar w:fldCharType="separate"/>
            </w:r>
            <w:r w:rsidRPr="00A50439">
              <w:rPr>
                <w:rFonts w:ascii="Trebuchet MS" w:hAnsi="Trebuchet MS" w:cs="Arial"/>
                <w:bCs/>
              </w:rPr>
              <w:fldChar w:fldCharType="end"/>
            </w:r>
          </w:p>
        </w:tc>
      </w:tr>
      <w:tr w:rsidR="00A50439" w:rsidRPr="00A50439" w14:paraId="4E8F8F99" w14:textId="77777777" w:rsidTr="000C2A1C">
        <w:trPr>
          <w:trHeight w:val="327"/>
        </w:trPr>
        <w:tc>
          <w:tcPr>
            <w:tcW w:w="8069" w:type="dxa"/>
            <w:gridSpan w:val="4"/>
            <w:tcBorders>
              <w:top w:val="nil"/>
              <w:left w:val="single" w:sz="4" w:space="0" w:color="auto"/>
              <w:bottom w:val="nil"/>
              <w:right w:val="nil"/>
            </w:tcBorders>
          </w:tcPr>
          <w:p w14:paraId="287AF454" w14:textId="77777777" w:rsidR="009F6E1C" w:rsidRPr="00A50439" w:rsidRDefault="009F6E1C" w:rsidP="00A50439">
            <w:pPr>
              <w:spacing w:line="240" w:lineRule="auto"/>
              <w:ind w:left="426" w:right="567"/>
              <w:jc w:val="both"/>
              <w:rPr>
                <w:rFonts w:ascii="Trebuchet MS" w:hAnsi="Trebuchet MS" w:cs="Arial"/>
                <w:bCs/>
              </w:rPr>
            </w:pPr>
          </w:p>
          <w:p w14:paraId="0FFC0226" w14:textId="77777777" w:rsidR="009F6E1C" w:rsidRPr="00A50439" w:rsidRDefault="009F6E1C" w:rsidP="00A50439">
            <w:pPr>
              <w:spacing w:line="240" w:lineRule="auto"/>
              <w:ind w:left="426" w:right="567"/>
              <w:jc w:val="both"/>
              <w:rPr>
                <w:rFonts w:ascii="Trebuchet MS" w:hAnsi="Trebuchet MS" w:cs="Arial"/>
                <w:bCs/>
              </w:rPr>
            </w:pPr>
            <w:r w:rsidRPr="00A50439">
              <w:rPr>
                <w:rFonts w:ascii="Trebuchet MS" w:hAnsi="Trebuchet MS" w:cs="Arial"/>
                <w:bCs/>
              </w:rPr>
              <w:t>Onko sinulla tablettihoitoinen diabetes?</w:t>
            </w:r>
          </w:p>
          <w:p w14:paraId="51EB3828" w14:textId="77777777" w:rsidR="009F6E1C" w:rsidRPr="00A50439" w:rsidRDefault="009F6E1C" w:rsidP="00A50439">
            <w:pPr>
              <w:spacing w:line="240" w:lineRule="auto"/>
              <w:ind w:left="426" w:right="567"/>
              <w:jc w:val="both"/>
              <w:rPr>
                <w:rFonts w:ascii="Trebuchet MS" w:hAnsi="Trebuchet MS" w:cs="Arial"/>
                <w:bCs/>
              </w:rPr>
            </w:pPr>
            <w:r w:rsidRPr="00A50439">
              <w:rPr>
                <w:rFonts w:ascii="Trebuchet MS" w:hAnsi="Trebuchet MS" w:cs="Arial"/>
                <w:bCs/>
              </w:rPr>
              <w:t>Jos vastasit kyllä, mikä on lääkkeen nimi? ______________________</w:t>
            </w:r>
          </w:p>
        </w:tc>
        <w:tc>
          <w:tcPr>
            <w:tcW w:w="1080" w:type="dxa"/>
            <w:tcBorders>
              <w:top w:val="nil"/>
              <w:left w:val="nil"/>
              <w:bottom w:val="nil"/>
              <w:right w:val="nil"/>
            </w:tcBorders>
          </w:tcPr>
          <w:p w14:paraId="47D633E4" w14:textId="77777777" w:rsidR="009F6E1C" w:rsidRPr="00A50439" w:rsidRDefault="009F6E1C" w:rsidP="00A50439">
            <w:pPr>
              <w:spacing w:line="240" w:lineRule="auto"/>
              <w:jc w:val="both"/>
              <w:rPr>
                <w:rFonts w:ascii="Trebuchet MS" w:hAnsi="Trebuchet MS" w:cs="Arial"/>
                <w:bCs/>
              </w:rPr>
            </w:pPr>
          </w:p>
          <w:p w14:paraId="7F91981A" w14:textId="77777777" w:rsidR="009F6E1C" w:rsidRPr="00A50439" w:rsidRDefault="009F6E1C" w:rsidP="00A50439">
            <w:pPr>
              <w:spacing w:line="240" w:lineRule="auto"/>
              <w:jc w:val="both"/>
              <w:rPr>
                <w:rFonts w:ascii="Trebuchet MS" w:hAnsi="Trebuchet MS" w:cs="Arial"/>
                <w:bCs/>
              </w:rPr>
            </w:pPr>
            <w:r w:rsidRPr="00A50439">
              <w:rPr>
                <w:rFonts w:ascii="Trebuchet MS" w:hAnsi="Trebuchet MS" w:cs="Arial"/>
                <w:bCs/>
              </w:rPr>
              <w:t xml:space="preserve">Kyllä </w:t>
            </w:r>
            <w:r w:rsidRPr="00A50439">
              <w:rPr>
                <w:rFonts w:ascii="Trebuchet MS" w:hAnsi="Trebuchet MS" w:cs="Arial"/>
                <w:bCs/>
              </w:rPr>
              <w:fldChar w:fldCharType="begin">
                <w:ffData>
                  <w:name w:val="Check3"/>
                  <w:enabled/>
                  <w:calcOnExit w:val="0"/>
                  <w:checkBox>
                    <w:sizeAuto/>
                    <w:default w:val="0"/>
                  </w:checkBox>
                </w:ffData>
              </w:fldChar>
            </w:r>
            <w:r w:rsidRPr="00A50439">
              <w:rPr>
                <w:rFonts w:ascii="Trebuchet MS" w:hAnsi="Trebuchet MS" w:cs="Arial"/>
                <w:bCs/>
              </w:rPr>
              <w:instrText xml:space="preserve"> FORMCHECKBOX </w:instrText>
            </w:r>
            <w:r w:rsidR="004A64E2">
              <w:rPr>
                <w:rFonts w:ascii="Trebuchet MS" w:hAnsi="Trebuchet MS" w:cs="Arial"/>
                <w:bCs/>
              </w:rPr>
            </w:r>
            <w:r w:rsidR="004A64E2">
              <w:rPr>
                <w:rFonts w:ascii="Trebuchet MS" w:hAnsi="Trebuchet MS" w:cs="Arial"/>
                <w:bCs/>
              </w:rPr>
              <w:fldChar w:fldCharType="separate"/>
            </w:r>
            <w:r w:rsidRPr="00A50439">
              <w:rPr>
                <w:rFonts w:ascii="Trebuchet MS" w:hAnsi="Trebuchet MS" w:cs="Arial"/>
                <w:bCs/>
              </w:rPr>
              <w:fldChar w:fldCharType="end"/>
            </w:r>
          </w:p>
        </w:tc>
        <w:tc>
          <w:tcPr>
            <w:tcW w:w="740" w:type="dxa"/>
            <w:tcBorders>
              <w:top w:val="nil"/>
              <w:left w:val="nil"/>
              <w:bottom w:val="nil"/>
              <w:right w:val="single" w:sz="4" w:space="0" w:color="auto"/>
            </w:tcBorders>
          </w:tcPr>
          <w:p w14:paraId="0F851B54" w14:textId="77777777" w:rsidR="009F6E1C" w:rsidRPr="00A50439" w:rsidRDefault="009F6E1C" w:rsidP="00A50439">
            <w:pPr>
              <w:spacing w:line="240" w:lineRule="auto"/>
              <w:jc w:val="both"/>
              <w:rPr>
                <w:rFonts w:ascii="Trebuchet MS" w:hAnsi="Trebuchet MS" w:cs="Arial"/>
                <w:bCs/>
              </w:rPr>
            </w:pPr>
          </w:p>
          <w:p w14:paraId="00761EFD" w14:textId="77777777" w:rsidR="009F6E1C" w:rsidRPr="00A50439" w:rsidRDefault="009F6E1C" w:rsidP="00A50439">
            <w:pPr>
              <w:spacing w:line="240" w:lineRule="auto"/>
              <w:jc w:val="both"/>
              <w:rPr>
                <w:rFonts w:ascii="Trebuchet MS" w:hAnsi="Trebuchet MS" w:cs="Arial"/>
                <w:bCs/>
              </w:rPr>
            </w:pPr>
            <w:r w:rsidRPr="00A50439">
              <w:rPr>
                <w:rFonts w:ascii="Trebuchet MS" w:hAnsi="Trebuchet MS" w:cs="Arial"/>
                <w:bCs/>
              </w:rPr>
              <w:t xml:space="preserve">Ei </w:t>
            </w:r>
            <w:r w:rsidRPr="00A50439">
              <w:rPr>
                <w:rFonts w:ascii="Trebuchet MS" w:hAnsi="Trebuchet MS" w:cs="Arial"/>
                <w:bCs/>
              </w:rPr>
              <w:fldChar w:fldCharType="begin">
                <w:ffData>
                  <w:name w:val="Check4"/>
                  <w:enabled/>
                  <w:calcOnExit w:val="0"/>
                  <w:checkBox>
                    <w:sizeAuto/>
                    <w:default w:val="0"/>
                  </w:checkBox>
                </w:ffData>
              </w:fldChar>
            </w:r>
            <w:r w:rsidRPr="00A50439">
              <w:rPr>
                <w:rFonts w:ascii="Trebuchet MS" w:hAnsi="Trebuchet MS" w:cs="Arial"/>
                <w:bCs/>
              </w:rPr>
              <w:instrText xml:space="preserve"> FORMCHECKBOX </w:instrText>
            </w:r>
            <w:r w:rsidR="004A64E2">
              <w:rPr>
                <w:rFonts w:ascii="Trebuchet MS" w:hAnsi="Trebuchet MS" w:cs="Arial"/>
                <w:bCs/>
              </w:rPr>
            </w:r>
            <w:r w:rsidR="004A64E2">
              <w:rPr>
                <w:rFonts w:ascii="Trebuchet MS" w:hAnsi="Trebuchet MS" w:cs="Arial"/>
                <w:bCs/>
              </w:rPr>
              <w:fldChar w:fldCharType="separate"/>
            </w:r>
            <w:r w:rsidRPr="00A50439">
              <w:rPr>
                <w:rFonts w:ascii="Trebuchet MS" w:hAnsi="Trebuchet MS" w:cs="Arial"/>
                <w:bCs/>
              </w:rPr>
              <w:fldChar w:fldCharType="end"/>
            </w:r>
          </w:p>
        </w:tc>
      </w:tr>
      <w:tr w:rsidR="00A50439" w:rsidRPr="00A50439" w14:paraId="387B7033" w14:textId="77777777" w:rsidTr="000C2A1C">
        <w:trPr>
          <w:trHeight w:val="312"/>
        </w:trPr>
        <w:tc>
          <w:tcPr>
            <w:tcW w:w="8069" w:type="dxa"/>
            <w:gridSpan w:val="4"/>
            <w:tcBorders>
              <w:top w:val="nil"/>
              <w:left w:val="single" w:sz="4" w:space="0" w:color="auto"/>
              <w:bottom w:val="nil"/>
              <w:right w:val="nil"/>
            </w:tcBorders>
          </w:tcPr>
          <w:p w14:paraId="7484C98E" w14:textId="77777777" w:rsidR="009F6E1C" w:rsidRPr="00A50439" w:rsidRDefault="009F6E1C" w:rsidP="00A50439">
            <w:pPr>
              <w:spacing w:line="240" w:lineRule="auto"/>
              <w:ind w:left="426" w:right="567"/>
              <w:jc w:val="both"/>
              <w:rPr>
                <w:rFonts w:ascii="Trebuchet MS" w:hAnsi="Trebuchet MS" w:cs="Arial"/>
                <w:bCs/>
              </w:rPr>
            </w:pPr>
          </w:p>
          <w:p w14:paraId="25354440" w14:textId="77777777" w:rsidR="009F6E1C" w:rsidRPr="00A50439" w:rsidRDefault="009F6E1C" w:rsidP="00A50439">
            <w:pPr>
              <w:spacing w:line="240" w:lineRule="auto"/>
              <w:ind w:left="426" w:right="567"/>
              <w:jc w:val="both"/>
              <w:rPr>
                <w:rFonts w:ascii="Trebuchet MS" w:hAnsi="Trebuchet MS" w:cs="Arial"/>
                <w:bCs/>
              </w:rPr>
            </w:pPr>
            <w:r w:rsidRPr="00A50439">
              <w:rPr>
                <w:rFonts w:ascii="Trebuchet MS" w:hAnsi="Trebuchet MS" w:cs="Arial"/>
                <w:bCs/>
              </w:rPr>
              <w:t>Onko mahdollista, että olet raskaana?</w:t>
            </w:r>
          </w:p>
        </w:tc>
        <w:tc>
          <w:tcPr>
            <w:tcW w:w="1080" w:type="dxa"/>
            <w:tcBorders>
              <w:top w:val="nil"/>
              <w:left w:val="nil"/>
              <w:bottom w:val="nil"/>
              <w:right w:val="nil"/>
            </w:tcBorders>
          </w:tcPr>
          <w:p w14:paraId="078801E0" w14:textId="77777777" w:rsidR="009F6E1C" w:rsidRPr="00A50439" w:rsidRDefault="009F6E1C" w:rsidP="00A50439">
            <w:pPr>
              <w:spacing w:line="240" w:lineRule="auto"/>
              <w:jc w:val="both"/>
              <w:rPr>
                <w:rFonts w:ascii="Trebuchet MS" w:hAnsi="Trebuchet MS" w:cs="Arial"/>
                <w:bCs/>
              </w:rPr>
            </w:pPr>
          </w:p>
          <w:p w14:paraId="07BCB1D0" w14:textId="77777777" w:rsidR="009F6E1C" w:rsidRPr="00A50439" w:rsidRDefault="009F6E1C" w:rsidP="00A50439">
            <w:pPr>
              <w:spacing w:line="240" w:lineRule="auto"/>
              <w:jc w:val="both"/>
              <w:rPr>
                <w:rFonts w:ascii="Trebuchet MS" w:hAnsi="Trebuchet MS" w:cs="Arial"/>
                <w:bCs/>
              </w:rPr>
            </w:pPr>
            <w:r w:rsidRPr="00A50439">
              <w:rPr>
                <w:rFonts w:ascii="Trebuchet MS" w:hAnsi="Trebuchet MS" w:cs="Arial"/>
                <w:bCs/>
              </w:rPr>
              <w:t xml:space="preserve">Kyllä </w:t>
            </w:r>
            <w:r w:rsidRPr="00A50439">
              <w:rPr>
                <w:rFonts w:ascii="Trebuchet MS" w:hAnsi="Trebuchet MS" w:cs="Arial"/>
                <w:bCs/>
              </w:rPr>
              <w:fldChar w:fldCharType="begin">
                <w:ffData>
                  <w:name w:val="Check3"/>
                  <w:enabled/>
                  <w:calcOnExit w:val="0"/>
                  <w:checkBox>
                    <w:sizeAuto/>
                    <w:default w:val="0"/>
                  </w:checkBox>
                </w:ffData>
              </w:fldChar>
            </w:r>
            <w:r w:rsidRPr="00A50439">
              <w:rPr>
                <w:rFonts w:ascii="Trebuchet MS" w:hAnsi="Trebuchet MS" w:cs="Arial"/>
                <w:bCs/>
              </w:rPr>
              <w:instrText xml:space="preserve"> FORMCHECKBOX </w:instrText>
            </w:r>
            <w:r w:rsidR="004A64E2">
              <w:rPr>
                <w:rFonts w:ascii="Trebuchet MS" w:hAnsi="Trebuchet MS" w:cs="Arial"/>
                <w:bCs/>
              </w:rPr>
            </w:r>
            <w:r w:rsidR="004A64E2">
              <w:rPr>
                <w:rFonts w:ascii="Trebuchet MS" w:hAnsi="Trebuchet MS" w:cs="Arial"/>
                <w:bCs/>
              </w:rPr>
              <w:fldChar w:fldCharType="separate"/>
            </w:r>
            <w:r w:rsidRPr="00A50439">
              <w:rPr>
                <w:rFonts w:ascii="Trebuchet MS" w:hAnsi="Trebuchet MS" w:cs="Arial"/>
                <w:bCs/>
              </w:rPr>
              <w:fldChar w:fldCharType="end"/>
            </w:r>
          </w:p>
        </w:tc>
        <w:tc>
          <w:tcPr>
            <w:tcW w:w="740" w:type="dxa"/>
            <w:tcBorders>
              <w:top w:val="nil"/>
              <w:left w:val="nil"/>
              <w:bottom w:val="nil"/>
              <w:right w:val="single" w:sz="4" w:space="0" w:color="auto"/>
            </w:tcBorders>
          </w:tcPr>
          <w:p w14:paraId="6CFE3E51" w14:textId="77777777" w:rsidR="009F6E1C" w:rsidRPr="00A50439" w:rsidRDefault="009F6E1C" w:rsidP="00A50439">
            <w:pPr>
              <w:spacing w:line="240" w:lineRule="auto"/>
              <w:jc w:val="both"/>
              <w:rPr>
                <w:rFonts w:ascii="Trebuchet MS" w:hAnsi="Trebuchet MS" w:cs="Arial"/>
                <w:bCs/>
              </w:rPr>
            </w:pPr>
          </w:p>
          <w:p w14:paraId="70A9ADBF" w14:textId="77777777" w:rsidR="009F6E1C" w:rsidRPr="00A50439" w:rsidRDefault="009F6E1C" w:rsidP="00A50439">
            <w:pPr>
              <w:spacing w:line="240" w:lineRule="auto"/>
              <w:jc w:val="both"/>
              <w:rPr>
                <w:rFonts w:ascii="Trebuchet MS" w:hAnsi="Trebuchet MS" w:cs="Arial"/>
                <w:bCs/>
              </w:rPr>
            </w:pPr>
            <w:r w:rsidRPr="00A50439">
              <w:rPr>
                <w:rFonts w:ascii="Trebuchet MS" w:hAnsi="Trebuchet MS" w:cs="Arial"/>
                <w:bCs/>
              </w:rPr>
              <w:t xml:space="preserve">Ei </w:t>
            </w:r>
            <w:r w:rsidRPr="00A50439">
              <w:rPr>
                <w:rFonts w:ascii="Trebuchet MS" w:hAnsi="Trebuchet MS" w:cs="Arial"/>
                <w:bCs/>
              </w:rPr>
              <w:fldChar w:fldCharType="begin">
                <w:ffData>
                  <w:name w:val="Check4"/>
                  <w:enabled/>
                  <w:calcOnExit w:val="0"/>
                  <w:checkBox>
                    <w:sizeAuto/>
                    <w:default w:val="0"/>
                  </w:checkBox>
                </w:ffData>
              </w:fldChar>
            </w:r>
            <w:r w:rsidRPr="00A50439">
              <w:rPr>
                <w:rFonts w:ascii="Trebuchet MS" w:hAnsi="Trebuchet MS" w:cs="Arial"/>
                <w:bCs/>
              </w:rPr>
              <w:instrText xml:space="preserve"> FORMCHECKBOX </w:instrText>
            </w:r>
            <w:r w:rsidR="004A64E2">
              <w:rPr>
                <w:rFonts w:ascii="Trebuchet MS" w:hAnsi="Trebuchet MS" w:cs="Arial"/>
                <w:bCs/>
              </w:rPr>
            </w:r>
            <w:r w:rsidR="004A64E2">
              <w:rPr>
                <w:rFonts w:ascii="Trebuchet MS" w:hAnsi="Trebuchet MS" w:cs="Arial"/>
                <w:bCs/>
              </w:rPr>
              <w:fldChar w:fldCharType="separate"/>
            </w:r>
            <w:r w:rsidRPr="00A50439">
              <w:rPr>
                <w:rFonts w:ascii="Trebuchet MS" w:hAnsi="Trebuchet MS" w:cs="Arial"/>
                <w:bCs/>
              </w:rPr>
              <w:fldChar w:fldCharType="end"/>
            </w:r>
          </w:p>
        </w:tc>
      </w:tr>
      <w:tr w:rsidR="00A50439" w:rsidRPr="00A50439" w14:paraId="5C24E1E1" w14:textId="77777777" w:rsidTr="000C2A1C">
        <w:trPr>
          <w:trHeight w:val="648"/>
        </w:trPr>
        <w:tc>
          <w:tcPr>
            <w:tcW w:w="9889" w:type="dxa"/>
            <w:gridSpan w:val="6"/>
            <w:tcBorders>
              <w:top w:val="nil"/>
              <w:left w:val="single" w:sz="4" w:space="0" w:color="auto"/>
              <w:bottom w:val="nil"/>
              <w:right w:val="single" w:sz="4" w:space="0" w:color="auto"/>
            </w:tcBorders>
          </w:tcPr>
          <w:p w14:paraId="728C1915" w14:textId="77777777" w:rsidR="009F6E1C" w:rsidRPr="00A50439" w:rsidRDefault="009F6E1C" w:rsidP="00A50439">
            <w:pPr>
              <w:spacing w:line="240" w:lineRule="auto"/>
              <w:jc w:val="both"/>
              <w:rPr>
                <w:rFonts w:ascii="Trebuchet MS" w:hAnsi="Trebuchet MS" w:cs="Arial"/>
                <w:b/>
              </w:rPr>
            </w:pPr>
          </w:p>
          <w:p w14:paraId="03AB428E" w14:textId="77777777" w:rsidR="009F6E1C" w:rsidRPr="00A50439" w:rsidRDefault="009F6E1C" w:rsidP="00A50439">
            <w:pPr>
              <w:spacing w:line="240" w:lineRule="auto"/>
              <w:jc w:val="both"/>
              <w:rPr>
                <w:rFonts w:ascii="Trebuchet MS" w:hAnsi="Trebuchet MS" w:cs="Arial"/>
                <w:bCs/>
              </w:rPr>
            </w:pPr>
            <w:r w:rsidRPr="00A50439">
              <w:rPr>
                <w:rFonts w:ascii="Trebuchet MS" w:hAnsi="Trebuchet MS" w:cs="Arial"/>
                <w:b/>
              </w:rPr>
              <w:t>Muut esitiedot:</w:t>
            </w:r>
          </w:p>
        </w:tc>
      </w:tr>
      <w:tr w:rsidR="00A50439" w:rsidRPr="00A50439" w14:paraId="4242724C" w14:textId="77777777" w:rsidTr="000C2A1C">
        <w:trPr>
          <w:trHeight w:val="284"/>
        </w:trPr>
        <w:tc>
          <w:tcPr>
            <w:tcW w:w="9889" w:type="dxa"/>
            <w:gridSpan w:val="6"/>
            <w:tcBorders>
              <w:top w:val="nil"/>
              <w:bottom w:val="nil"/>
              <w:right w:val="single" w:sz="4" w:space="0" w:color="auto"/>
            </w:tcBorders>
          </w:tcPr>
          <w:p w14:paraId="0DFA5998" w14:textId="77777777" w:rsidR="009F6E1C" w:rsidRPr="00A50439" w:rsidRDefault="009F6E1C" w:rsidP="00A50439">
            <w:pPr>
              <w:spacing w:line="240" w:lineRule="auto"/>
              <w:jc w:val="both"/>
              <w:rPr>
                <w:rFonts w:ascii="Trebuchet MS" w:hAnsi="Trebuchet MS" w:cs="Arial"/>
                <w:bCs/>
              </w:rPr>
            </w:pPr>
            <w:r w:rsidRPr="00A50439">
              <w:rPr>
                <w:rFonts w:ascii="Trebuchet MS" w:hAnsi="Trebuchet MS" w:cs="Arial"/>
                <w:bCs/>
              </w:rPr>
              <w:t xml:space="preserve">      Milloin sinulla on sovittuna lääkärille vastaanotto tai soittoaika </w:t>
            </w:r>
          </w:p>
          <w:p w14:paraId="584BE26D" w14:textId="77777777" w:rsidR="009F6E1C" w:rsidRPr="00A50439" w:rsidRDefault="009F6E1C" w:rsidP="00A50439">
            <w:pPr>
              <w:spacing w:line="240" w:lineRule="auto"/>
              <w:jc w:val="both"/>
              <w:rPr>
                <w:rFonts w:ascii="Trebuchet MS" w:hAnsi="Trebuchet MS" w:cs="Arial"/>
                <w:bCs/>
              </w:rPr>
            </w:pPr>
            <w:r w:rsidRPr="00A50439">
              <w:rPr>
                <w:rFonts w:ascii="Trebuchet MS" w:hAnsi="Trebuchet MS" w:cs="Arial"/>
                <w:bCs/>
              </w:rPr>
              <w:t xml:space="preserve">      tutkimusvastausten kuulemista varten? ________________________</w:t>
            </w:r>
          </w:p>
          <w:p w14:paraId="723A5100" w14:textId="77777777" w:rsidR="009F6E1C" w:rsidRPr="00A50439" w:rsidRDefault="009F6E1C" w:rsidP="00A50439">
            <w:pPr>
              <w:spacing w:line="240" w:lineRule="auto"/>
              <w:jc w:val="both"/>
              <w:rPr>
                <w:rFonts w:ascii="Trebuchet MS" w:hAnsi="Trebuchet MS" w:cs="Arial"/>
                <w:bCs/>
              </w:rPr>
            </w:pPr>
          </w:p>
        </w:tc>
      </w:tr>
      <w:tr w:rsidR="00A50439" w:rsidRPr="00A50439" w14:paraId="2F1EAF24" w14:textId="77777777" w:rsidTr="000C2A1C">
        <w:trPr>
          <w:trHeight w:val="253"/>
        </w:trPr>
        <w:tc>
          <w:tcPr>
            <w:tcW w:w="9889" w:type="dxa"/>
            <w:gridSpan w:val="6"/>
            <w:tcBorders>
              <w:top w:val="nil"/>
            </w:tcBorders>
          </w:tcPr>
          <w:p w14:paraId="0A27ACD9" w14:textId="77777777" w:rsidR="009F6E1C" w:rsidRPr="00A50439" w:rsidRDefault="009F6E1C" w:rsidP="00A50439">
            <w:pPr>
              <w:spacing w:line="240" w:lineRule="auto"/>
              <w:ind w:hanging="142"/>
              <w:jc w:val="both"/>
              <w:rPr>
                <w:rFonts w:ascii="Trebuchet MS" w:hAnsi="Trebuchet MS" w:cs="Arial"/>
                <w:bCs/>
              </w:rPr>
            </w:pPr>
          </w:p>
        </w:tc>
      </w:tr>
      <w:tr w:rsidR="00A50439" w:rsidRPr="00A50439" w14:paraId="2C2FDB27" w14:textId="77777777" w:rsidTr="000C2A1C">
        <w:trPr>
          <w:trHeight w:hRule="exact" w:val="1102"/>
        </w:trPr>
        <w:tc>
          <w:tcPr>
            <w:tcW w:w="9889" w:type="dxa"/>
            <w:gridSpan w:val="6"/>
            <w:vAlign w:val="center"/>
          </w:tcPr>
          <w:p w14:paraId="4731B54B" w14:textId="77777777" w:rsidR="009F6E1C" w:rsidRPr="00A50439" w:rsidRDefault="009F6E1C" w:rsidP="00A50439">
            <w:pPr>
              <w:spacing w:line="240" w:lineRule="auto"/>
              <w:rPr>
                <w:rFonts w:ascii="Trebuchet MS" w:hAnsi="Trebuchet MS" w:cs="Arial"/>
                <w:bCs/>
              </w:rPr>
            </w:pPr>
            <w:r w:rsidRPr="00A50439">
              <w:rPr>
                <w:rFonts w:ascii="Trebuchet MS" w:hAnsi="Trebuchet MS" w:cs="Arial"/>
                <w:bCs/>
              </w:rPr>
              <w:t>Epäselvissä tapauksissa otathan yhteyttä röntgenosastoon, johon tutkimusaikasi on varattu: Keskusröntgen puh. 08 315 3208</w:t>
            </w:r>
          </w:p>
          <w:p w14:paraId="5904E772" w14:textId="77777777" w:rsidR="009F6E1C" w:rsidRPr="00A50439" w:rsidRDefault="009F6E1C" w:rsidP="00A50439">
            <w:pPr>
              <w:spacing w:line="240" w:lineRule="auto"/>
              <w:rPr>
                <w:rFonts w:ascii="Trebuchet MS" w:hAnsi="Trebuchet MS" w:cs="Arial"/>
                <w:bCs/>
              </w:rPr>
            </w:pPr>
          </w:p>
        </w:tc>
      </w:tr>
      <w:tr w:rsidR="009F6E1C" w:rsidRPr="00A50439" w14:paraId="445FBD31" w14:textId="77777777" w:rsidTr="000C2A1C">
        <w:trPr>
          <w:trHeight w:val="490"/>
        </w:trPr>
        <w:tc>
          <w:tcPr>
            <w:tcW w:w="7196" w:type="dxa"/>
            <w:gridSpan w:val="3"/>
            <w:vAlign w:val="bottom"/>
          </w:tcPr>
          <w:p w14:paraId="42F73FBC" w14:textId="77777777" w:rsidR="009F6E1C" w:rsidRPr="00A50439" w:rsidRDefault="009F6E1C" w:rsidP="00A50439">
            <w:pPr>
              <w:spacing w:line="240" w:lineRule="auto"/>
              <w:ind w:right="567"/>
              <w:rPr>
                <w:rFonts w:ascii="Trebuchet MS" w:hAnsi="Trebuchet MS" w:cs="Arial"/>
                <w:b/>
              </w:rPr>
            </w:pPr>
            <w:r w:rsidRPr="00A50439">
              <w:rPr>
                <w:rFonts w:ascii="Trebuchet MS" w:hAnsi="Trebuchet MS" w:cs="Arial"/>
                <w:b/>
              </w:rPr>
              <w:t>Lomakkeen täyttäjän allekirjoitus</w:t>
            </w:r>
          </w:p>
          <w:p w14:paraId="2254DD99" w14:textId="77777777" w:rsidR="009F6E1C" w:rsidRPr="00A50439" w:rsidRDefault="009F6E1C" w:rsidP="00A50439">
            <w:pPr>
              <w:spacing w:line="240" w:lineRule="auto"/>
              <w:ind w:right="567"/>
              <w:rPr>
                <w:rFonts w:ascii="Trebuchet MS" w:hAnsi="Trebuchet MS" w:cs="Arial"/>
                <w:b/>
              </w:rPr>
            </w:pPr>
          </w:p>
        </w:tc>
        <w:tc>
          <w:tcPr>
            <w:tcW w:w="2693" w:type="dxa"/>
            <w:gridSpan w:val="3"/>
          </w:tcPr>
          <w:p w14:paraId="2CC6094E" w14:textId="77777777" w:rsidR="009F6E1C" w:rsidRPr="00A50439" w:rsidRDefault="009F6E1C" w:rsidP="00A50439">
            <w:pPr>
              <w:spacing w:line="240" w:lineRule="auto"/>
              <w:ind w:right="567"/>
              <w:rPr>
                <w:rFonts w:ascii="Trebuchet MS" w:hAnsi="Trebuchet MS" w:cs="Arial"/>
                <w:b/>
                <w:bCs/>
              </w:rPr>
            </w:pPr>
            <w:r w:rsidRPr="00A50439">
              <w:rPr>
                <w:rFonts w:ascii="Trebuchet MS" w:hAnsi="Trebuchet MS" w:cs="Arial"/>
                <w:b/>
                <w:bCs/>
              </w:rPr>
              <w:t>Päiväys</w:t>
            </w:r>
          </w:p>
        </w:tc>
      </w:tr>
    </w:tbl>
    <w:p w14:paraId="3156AA15" w14:textId="0E260AF4" w:rsidR="005F4A3B" w:rsidRPr="00A50439" w:rsidRDefault="005F4A3B" w:rsidP="00A50439">
      <w:pPr>
        <w:spacing w:line="240" w:lineRule="auto"/>
        <w:rPr>
          <w:rFonts w:ascii="Trebuchet MS" w:hAnsi="Trebuchet MS"/>
        </w:rPr>
      </w:pPr>
    </w:p>
    <w:sectPr w:rsidR="005F4A3B" w:rsidRPr="00A50439" w:rsidSect="008B6DCD">
      <w:headerReference w:type="default" r:id="rId14"/>
      <w:footerReference w:type="default" r:id="rId15"/>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2B3F289B"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A50439">
          <w:rPr>
            <w:sz w:val="16"/>
            <w:szCs w:val="16"/>
          </w:rPr>
          <w:t xml:space="preserve">Paksusuolen tietokonetomografiatutkimus (kaasutäyttö) </w:t>
        </w:r>
        <w:proofErr w:type="spellStart"/>
        <w:r w:rsidR="00A50439">
          <w:rPr>
            <w:sz w:val="16"/>
            <w:szCs w:val="16"/>
          </w:rPr>
          <w:t>oys</w:t>
        </w:r>
        <w:proofErr w:type="spellEnd"/>
        <w:r w:rsidR="00A50439">
          <w:rPr>
            <w:sz w:val="16"/>
            <w:szCs w:val="16"/>
          </w:rPr>
          <w:t xml:space="preserve"> </w:t>
        </w:r>
        <w:proofErr w:type="spellStart"/>
        <w:r w:rsidR="00A50439">
          <w:rPr>
            <w:sz w:val="16"/>
            <w:szCs w:val="16"/>
          </w:rPr>
          <w:t>kuv</w:t>
        </w:r>
        <w:proofErr w:type="spellEnd"/>
        <w:r w:rsidR="00A50439">
          <w:rPr>
            <w:sz w:val="16"/>
            <w:szCs w:val="16"/>
          </w:rPr>
          <w:t xml:space="preserve"> </w:t>
        </w:r>
        <w:proofErr w:type="spellStart"/>
        <w:r w:rsidR="00A50439">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1-17T00:00:00Z">
            <w:dateFormat w:val="d.M.yyyy"/>
            <w:lid w:val="fi-FI"/>
            <w:storeMappedDataAs w:val="dateTime"/>
            <w:calendar w:val="gregorian"/>
          </w:date>
        </w:sdtPr>
        <w:sdtEndPr/>
        <w:sdtContent>
          <w:tc>
            <w:tcPr>
              <w:tcW w:w="3402" w:type="dxa"/>
              <w:vAlign w:val="center"/>
            </w:tcPr>
            <w:p w14:paraId="47D6EA24" w14:textId="6EA0A855" w:rsidR="000631E7" w:rsidRDefault="009F6E1C" w:rsidP="004B08C1">
              <w:pPr>
                <w:pStyle w:val="Eivli"/>
              </w:pPr>
              <w:r>
                <w:rPr>
                  <w:sz w:val="20"/>
                  <w:szCs w:val="20"/>
                </w:rPr>
                <w:t>17.1.2024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6B62352"/>
    <w:multiLevelType w:val="hybridMultilevel"/>
    <w:tmpl w:val="713EBC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1"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D8F12E5"/>
    <w:multiLevelType w:val="hybridMultilevel"/>
    <w:tmpl w:val="3B48B2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F486B03"/>
    <w:multiLevelType w:val="hybridMultilevel"/>
    <w:tmpl w:val="3468F6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18" w15:restartNumberingAfterBreak="0">
    <w:nsid w:val="75F04935"/>
    <w:multiLevelType w:val="hybridMultilevel"/>
    <w:tmpl w:val="99A03E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0"/>
  </w:num>
  <w:num w:numId="3" w16cid:durableId="1214081591">
    <w:abstractNumId w:val="1"/>
  </w:num>
  <w:num w:numId="4" w16cid:durableId="334958258">
    <w:abstractNumId w:val="17"/>
  </w:num>
  <w:num w:numId="5" w16cid:durableId="1641032995">
    <w:abstractNumId w:val="0"/>
  </w:num>
  <w:num w:numId="6" w16cid:durableId="2063944667">
    <w:abstractNumId w:val="7"/>
  </w:num>
  <w:num w:numId="7" w16cid:durableId="1862237714">
    <w:abstractNumId w:val="12"/>
  </w:num>
  <w:num w:numId="8" w16cid:durableId="1754813634">
    <w:abstractNumId w:val="12"/>
  </w:num>
  <w:num w:numId="9" w16cid:durableId="1606114846">
    <w:abstractNumId w:val="12"/>
  </w:num>
  <w:num w:numId="10" w16cid:durableId="1477645058">
    <w:abstractNumId w:val="3"/>
  </w:num>
  <w:num w:numId="11" w16cid:durableId="841121598">
    <w:abstractNumId w:val="14"/>
  </w:num>
  <w:num w:numId="12" w16cid:durableId="225991095">
    <w:abstractNumId w:val="9"/>
  </w:num>
  <w:num w:numId="13" w16cid:durableId="70978191">
    <w:abstractNumId w:val="5"/>
  </w:num>
  <w:num w:numId="14" w16cid:durableId="240528770">
    <w:abstractNumId w:val="11"/>
  </w:num>
  <w:num w:numId="15" w16cid:durableId="452208856">
    <w:abstractNumId w:val="13"/>
  </w:num>
  <w:num w:numId="16" w16cid:durableId="2109042475">
    <w:abstractNumId w:val="6"/>
  </w:num>
  <w:num w:numId="17" w16cid:durableId="498498772">
    <w:abstractNumId w:val="4"/>
  </w:num>
  <w:num w:numId="18" w16cid:durableId="1145004174">
    <w:abstractNumId w:val="16"/>
  </w:num>
  <w:num w:numId="19" w16cid:durableId="1615207841">
    <w:abstractNumId w:val="18"/>
  </w:num>
  <w:num w:numId="20" w16cid:durableId="1915629693">
    <w:abstractNumId w:val="15"/>
  </w:num>
  <w:num w:numId="21" w16cid:durableId="1842695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A64E2"/>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9F6E1C"/>
    <w:rsid w:val="00A13D15"/>
    <w:rsid w:val="00A21728"/>
    <w:rsid w:val="00A232F5"/>
    <w:rsid w:val="00A4584E"/>
    <w:rsid w:val="00A50439"/>
    <w:rsid w:val="00A51BFE"/>
    <w:rsid w:val="00A62472"/>
    <w:rsid w:val="00A76BB7"/>
    <w:rsid w:val="00AA2438"/>
    <w:rsid w:val="00AA4C99"/>
    <w:rsid w:val="00AB7072"/>
    <w:rsid w:val="00B006AC"/>
    <w:rsid w:val="00B160AD"/>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B6D88"/>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 w:type="paragraph" w:customStyle="1" w:styleId="Potsikko">
    <w:name w:val="Pääotsikko"/>
    <w:basedOn w:val="Normaali"/>
    <w:next w:val="Normaali"/>
    <w:qFormat/>
    <w:rsid w:val="009F6E1C"/>
    <w:pPr>
      <w:spacing w:after="240" w:line="240" w:lineRule="auto"/>
    </w:pPr>
    <w:rPr>
      <w:rFonts w:ascii="Trebuchet MS" w:eastAsia="Times New Roman" w:hAnsi="Trebuchet MS" w:cs="Times New Roman"/>
      <w:b/>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maoys.f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suomi (Suomi)</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i:0#.w|oysnet\koivuski</DisplayName>
        <AccountId>334</AccountId>
        <AccountType/>
      </UserInfo>
      <UserInfo>
        <DisplayName>i:0#.w|oysnet\honkanra</DisplayName>
        <AccountId>91</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JF2AD Paksusuolen tietokonetomografiatutkimus</TermName>
          <TermId xmlns="http://schemas.microsoft.com/office/infopath/2007/PartnerControls">0e71d91b-d2ef-4ec8-afb8-a84c92bd64b0</TermId>
        </TermInfo>
        <TermInfo xmlns="http://schemas.microsoft.com/office/infopath/2007/PartnerControls">
          <TermName xmlns="http://schemas.microsoft.com/office/infopath/2007/PartnerControls">JF2BD Paksusuolen laaja tietokonetomografiatutkimus</TermName>
          <TermId xmlns="http://schemas.microsoft.com/office/infopath/2007/PartnerControls">504d67b5-9de4-4529-ab7c-f8bf2f16b3d4</TermId>
        </TermInfo>
        <TermInfo xmlns="http://schemas.microsoft.com/office/infopath/2007/PartnerControls">
          <TermName xmlns="http://schemas.microsoft.com/office/infopath/2007/PartnerControls">JF2CD Paksusuolen erittäin laaja tietokonetomografiatutkimus</TermName>
          <TermId xmlns="http://schemas.microsoft.com/office/infopath/2007/PartnerControls">eb8b3649-f353-41fc-bc94-2eab17fe13ce</TermId>
        </TermInfo>
      </Terms>
    </pa7e7d0fcfad4aa78a62dd1f52bdaa2b>
    <Dokumjentin_x0020_hyväksyjä xmlns="0af04246-5dcb-4e38-b8a1-4adaeb368127">
      <UserInfo>
        <DisplayName>i:0#.w|oysnet\ahvenjla</DisplayName>
        <AccountId>316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271</Value>
      <Value>576</Value>
      <Value>575</Value>
      <Value>58</Value>
      <Value>46</Value>
      <Value>44</Value>
      <Value>43</Value>
      <Value>41</Value>
      <Value>574</Value>
      <Value>2</Value>
    </TaxCatchAll>
    <_dlc_DocId xmlns="d3e50268-7799-48af-83c3-9a9b063078bc">PPSHP-1316381239-2049</_dlc_DocId>
    <_dlc_DocIdPersistId xmlns="d3e50268-7799-48af-83c3-9a9b063078bc">false</_dlc_DocIdPersistId>
    <_dlc_DocIdUrl xmlns="d3e50268-7799-48af-83c3-9a9b063078bc">
      <Url>http://testijulkaisu/_layouts/15/DocIdRedir.aspx?ID=PPSHP-1316381239-2049</Url>
      <Description>PPSHP-1316381239-2049</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13F6BD23-B3E2-4F4F-B8BC-1CFC82419FC3}">
  <ds:schemaRefs>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d3e50268-7799-48af-83c3-9a9b063078bc"/>
    <ds:schemaRef ds:uri="http://purl.org/dc/elements/1.1/"/>
    <ds:schemaRef ds:uri="http://www.w3.org/XML/1998/namespace"/>
    <ds:schemaRef ds:uri="http://schemas.openxmlformats.org/package/2006/metadata/core-properties"/>
    <ds:schemaRef ds:uri="0af04246-5dcb-4e38-b8a1-4adaeb368127"/>
    <ds:schemaRef ds:uri="http://purl.org/dc/dcmitype/"/>
  </ds:schemaRefs>
</ds:datastoreItem>
</file>

<file path=customXml/itemProps3.xml><?xml version="1.0" encoding="utf-8"?>
<ds:datastoreItem xmlns:ds="http://schemas.openxmlformats.org/officeDocument/2006/customXml" ds:itemID="{39A53B76-67E2-4C04-908C-6DF28B2FA367}">
  <ds:schemaRefs>
    <ds:schemaRef ds:uri="Microsoft.SharePoint.Taxonomy.ContentTypeSync"/>
  </ds:schemaRefs>
</ds:datastoreItem>
</file>

<file path=customXml/itemProps4.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5.xml><?xml version="1.0" encoding="utf-8"?>
<ds:datastoreItem xmlns:ds="http://schemas.openxmlformats.org/officeDocument/2006/customXml" ds:itemID="{E6C7BED0-A559-4561-8592-2E07A4AE3C9A}">
  <ds:schemaRefs>
    <ds:schemaRef ds:uri="http://schemas.microsoft.com/sharepoint/events"/>
  </ds:schemaRefs>
</ds:datastoreItem>
</file>

<file path=customXml/itemProps6.xml><?xml version="1.0" encoding="utf-8"?>
<ds:datastoreItem xmlns:ds="http://schemas.openxmlformats.org/officeDocument/2006/customXml" ds:itemID="{0CE81C3F-F8A6-4E2E-BC9C-7D7D3CCEFBF4}"/>
</file>

<file path=docProps/app.xml><?xml version="1.0" encoding="utf-8"?>
<Properties xmlns="http://schemas.openxmlformats.org/officeDocument/2006/extended-properties" xmlns:vt="http://schemas.openxmlformats.org/officeDocument/2006/docPropsVTypes">
  <Template>Potilasohje</Template>
  <TotalTime>0</TotalTime>
  <Pages>4</Pages>
  <Words>730</Words>
  <Characters>5917</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Paksusuolen tietokonetomografiatutkimus (kaasutäyttö) oys kuv pot</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Paksusuolen tietokonetomografiatutkimus (kaasutäyttö) oys kuv pot</dc:title>
  <dc:subject/>
  <dc:creator>Hietapelto Päivi</dc:creator>
  <cp:keywords/>
  <dc:description/>
  <cp:lastModifiedBy>Koivusaari Kimmo</cp:lastModifiedBy>
  <cp:revision>2</cp:revision>
  <dcterms:created xsi:type="dcterms:W3CDTF">2024-10-17T07:36:00Z</dcterms:created>
  <dcterms:modified xsi:type="dcterms:W3CDTF">2024-10-17T07:36:00Z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Kohdeorganisaatio">
    <vt:lpwstr>41;#Kuvantaminen|13fd9652-4cc4-4c00-9faf-49cd9c600ecb</vt:lpwstr>
  </property>
  <property fmtid="{D5CDD505-2E9C-101B-9397-08002B2CF9AE}" pid="6" name="TemplateUrl">
    <vt:lpwstr/>
  </property>
  <property fmtid="{D5CDD505-2E9C-101B-9397-08002B2CF9AE}" pid="7" name="Potilasohje (sisältötyypin metatieto)">
    <vt:lpwstr>46;#Lähetetään myös e-kirjeenä|4ab2959f-3c3b-4e70-8717-2496364b7298</vt:lpwstr>
  </property>
  <property fmtid="{D5CDD505-2E9C-101B-9397-08002B2CF9AE}" pid="8" name="Hoitotyön toiminnot">
    <vt:lpwstr>58;#Tutkimukseen toimenpiteeseen tai näytteenottoon liittyvä valmistaminen ja ohjaus|ffe6411e-bb99-4f62-9b3b-f48a76cbdc87</vt:lpwstr>
  </property>
  <property fmtid="{D5CDD505-2E9C-101B-9397-08002B2CF9AE}" pid="9" name="_dlc_DocIdItemGuid">
    <vt:lpwstr>dd30bfeb-9b57-4e4f-815e-e1fe70e81b58</vt:lpwstr>
  </property>
  <property fmtid="{D5CDD505-2E9C-101B-9397-08002B2CF9AE}" pid="10" name="Organisaatiotiedon tarkennus toiminnan mukaan">
    <vt:lpwstr/>
  </property>
  <property fmtid="{D5CDD505-2E9C-101B-9397-08002B2CF9AE}" pid="11" name="Erikoisala">
    <vt:lpwstr>44;#radiologia (PPSHP)|347958ae-6fb2-4668-a725-1f6de5332102</vt:lpwstr>
  </property>
  <property fmtid="{D5CDD505-2E9C-101B-9397-08002B2CF9AE}" pid="12" name="Kriisiviestintä">
    <vt:lpwstr/>
  </property>
  <property fmtid="{D5CDD505-2E9C-101B-9397-08002B2CF9AE}" pid="13" name="Kuvantamisen ohjeen tutkimusryhmät (sisältötyypin metatieto)">
    <vt:lpwstr>271;#Tietokonetomografia|f3b02a1f-e987-484f-b7aa-cfd62127d031</vt:lpwstr>
  </property>
  <property fmtid="{D5CDD505-2E9C-101B-9397-08002B2CF9AE}" pid="14" name="Toiminnanohjauskäsikirja">
    <vt:lpwstr>43;#5.3.1.2 potilasohjeiden hallinta|635488d5-3c78-4315-a204-20ebdac0c904</vt:lpwstr>
  </property>
  <property fmtid="{D5CDD505-2E9C-101B-9397-08002B2CF9AE}" pid="15" name="_NewReviewCycle">
    <vt:lpwstr/>
  </property>
  <property fmtid="{D5CDD505-2E9C-101B-9397-08002B2CF9AE}" pid="16" name="Organisaatiotieto">
    <vt:lpwstr>41;#Kuvantaminen|13fd9652-4cc4-4c00-9faf-49cd9c600ecb</vt:lpwstr>
  </property>
  <property fmtid="{D5CDD505-2E9C-101B-9397-08002B2CF9AE}" pid="17" name="Toimenpidekoodit">
    <vt:lpwstr>574;#JF2AD Paksusuolen tietokonetomografiatutkimus|0e71d91b-d2ef-4ec8-afb8-a84c92bd64b0;#575;#JF2BD Paksusuolen laaja tietokonetomografiatutkimus|504d67b5-9de4-4529-ab7c-f8bf2f16b3d4;#576;#JF2CD Paksusuolen erittäin laaja tietokonetomografiatutkimus|eb8b3649-f353-41fc-bc94-2eab17fe13ce</vt:lpwstr>
  </property>
  <property fmtid="{D5CDD505-2E9C-101B-9397-08002B2CF9AE}" pid="18" name="Kohde- / työntekijäryhmä">
    <vt:lpwstr>2;#Kaikki henkilöt|31fa67c4-be81-468b-a947-7b6ec584393e</vt:lpwstr>
  </property>
  <property fmtid="{D5CDD505-2E9C-101B-9397-08002B2CF9AE}" pid="19" name="xd_Signature">
    <vt:bool>false</vt:bool>
  </property>
  <property fmtid="{D5CDD505-2E9C-101B-9397-08002B2CF9AE}" pid="20" name="MEO">
    <vt:lpwstr/>
  </property>
  <property fmtid="{D5CDD505-2E9C-101B-9397-08002B2CF9AE}" pid="21" name="Order">
    <vt:r8>204900</vt:r8>
  </property>
  <property fmtid="{D5CDD505-2E9C-101B-9397-08002B2CF9AE}" pid="23" name="SharedWithUsers">
    <vt:lpwstr/>
  </property>
  <property fmtid="{D5CDD505-2E9C-101B-9397-08002B2CF9AE}" pid="24" name="_SourceUrl">
    <vt:lpwstr/>
  </property>
  <property fmtid="{D5CDD505-2E9C-101B-9397-08002B2CF9AE}" pid="25" name="_SharedFileIndex">
    <vt:lpwstr/>
  </property>
  <property fmtid="{D5CDD505-2E9C-101B-9397-08002B2CF9AE}" pid="26" name="TaxKeywordTaxHTField">
    <vt:lpwstr/>
  </property>
</Properties>
</file>